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77777777" w:rsidR="005127CB" w:rsidRDefault="00B81D53" w:rsidP="005127CB">
      <w:pPr>
        <w:jc w:val="left"/>
      </w:pPr>
      <w:r>
        <w:rPr>
          <w:noProof/>
        </w:rPr>
        <w:pict w14:anchorId="4DB07E3D"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style="mso-next-textbox:#Tekstvak 2" inset="0,0,0,0">
                <w:txbxContent>
                  <w:p w14:paraId="32F8D4A4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0F0261D6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69700271" w14:textId="77777777"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091A8FA2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5B04E083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6525F74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  <w:r>
        <w:rPr>
          <w:noProof/>
        </w:rPr>
        <w:pict w14:anchorId="06E7DBE8">
          <v:group id="_x0000_s1034" style="position:absolute;margin-left:12.2pt;margin-top:5.85pt;width:286.3pt;height:286.3pt;z-index:251665408" coordorigin="1661,1534" coordsize="5726,5726">
            <v:shape id="_x0000_s1028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 style="mso-next-textbox:#_x0000_s1028">
                <w:txbxContent>
                  <w:p w14:paraId="4EF1EB91" w14:textId="77777777" w:rsidR="009A5E68" w:rsidRPr="00AB6BA7" w:rsidRDefault="009A5E68" w:rsidP="00881C3B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31E70041" w14:textId="77777777" w:rsidR="00881C3B" w:rsidRPr="00AB6BA7" w:rsidRDefault="00881C3B" w:rsidP="00881C3B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06018AA5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043084EE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54685FA6" w14:textId="0D02CFCC" w:rsidR="00881C3B" w:rsidRPr="00AB6BA7" w:rsidRDefault="00881C3B" w:rsidP="001E03CD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5,</w:t>
                    </w:r>
                    <w:r w:rsidR="00E907ED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1 Replay</w:t>
                    </w:r>
                  </w:p>
                  <w:p w14:paraId="432A3E31" w14:textId="0000BB37" w:rsidR="00AB6BA7" w:rsidRPr="00AB6BA7" w:rsidRDefault="00AB6BA7" w:rsidP="00C01703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8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,500,000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 Replays</w:t>
                    </w:r>
                  </w:p>
                  <w:p w14:paraId="46A0C44D" w14:textId="354ACA7A" w:rsidR="00DD256B" w:rsidRPr="00AB6BA7" w:rsidRDefault="00DD256B" w:rsidP="00C01703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8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7,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2097AA65" w14:textId="5733D847" w:rsidR="00AB6BA7" w:rsidRPr="00AB6BA7" w:rsidRDefault="00C01703" w:rsidP="00C01703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8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570B829" w14:textId="55C0B68C" w:rsidR="00DD256B" w:rsidRPr="00AB6BA7" w:rsidRDefault="0003671B" w:rsidP="00C01703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8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0055E413" w14:textId="3201C9EE" w:rsidR="00DD256B" w:rsidRPr="00AB6BA7" w:rsidRDefault="00C01703" w:rsidP="00C01703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8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9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07FF72E6" w14:textId="77777777" w:rsidR="00CF2737" w:rsidRDefault="00CF2737" w:rsidP="00CF2737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6DE789A4" w14:textId="179ABD36" w:rsidR="00881C3B" w:rsidRDefault="00CF2737" w:rsidP="00CF2737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POINTS</w:t>
                    </w:r>
                  </w:p>
                  <w:p w14:paraId="519F24B1" w14:textId="3A054D31" w:rsidR="00C01703" w:rsidRPr="00CF2737" w:rsidRDefault="00C01703" w:rsidP="00C01703">
                    <w:pPr>
                      <w:spacing w:before="60"/>
                      <w:ind w:left="544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  or  over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 . 1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Replay</w:t>
                    </w:r>
                  </w:p>
                  <w:p w14:paraId="6698393C" w14:textId="0D59CA72" w:rsidR="00CF2737" w:rsidRDefault="00CF2737" w:rsidP="00C01703">
                    <w:pPr>
                      <w:tabs>
                        <w:tab w:val="left" w:pos="3206"/>
                      </w:tabs>
                      <w:spacing w:before="60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or  over 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Replay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ab/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40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or  over 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Replays</w:t>
                    </w:r>
                  </w:p>
                  <w:p w14:paraId="286F85AE" w14:textId="77777777" w:rsidR="0003671B" w:rsidRPr="00C01703" w:rsidRDefault="0003671B" w:rsidP="00C01703">
                    <w:pPr>
                      <w:spacing w:before="60"/>
                      <w:ind w:left="544" w:right="40"/>
                      <w:jc w:val="left"/>
                      <w:rPr>
                        <w:rFonts w:ascii="Franklin Gothic Demi" w:hAnsi="Franklin Gothic Demi"/>
                        <w:sz w:val="10"/>
                        <w:szCs w:val="16"/>
                        <w:lang w:val="en-US"/>
                      </w:rPr>
                    </w:pPr>
                  </w:p>
                  <w:p w14:paraId="4678FC3B" w14:textId="5C8DB365" w:rsidR="00E27459" w:rsidRPr="00C01703" w:rsidRDefault="0003671B" w:rsidP="00C01703">
                    <w:pPr>
                      <w:tabs>
                        <w:tab w:val="left" w:pos="896"/>
                      </w:tabs>
                      <w:spacing w:line="30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 xml:space="preserve">1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Replay 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for ball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through left channel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when lit.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br/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 xml:space="preserve">1 Replay for ball through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righ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t channel when</w:t>
                    </w:r>
                    <w:r w:rsidR="00C01703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lit.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br/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1 Replay for ball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in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bottom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hole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when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button is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lit.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br/>
                    </w:r>
                  </w:p>
                  <w:p w14:paraId="2A7150FB" w14:textId="5421F04A" w:rsidR="0003671B" w:rsidRPr="00CF2737" w:rsidRDefault="00E27459" w:rsidP="0003671B">
                    <w:pPr>
                      <w:ind w:left="546" w:right="277"/>
                      <w:jc w:val="right"/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</w:pPr>
                    <w:r w:rsidRPr="00CF2737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FORM  D</w:t>
                    </w:r>
                    <w:r w:rsidR="00C01703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R</w:t>
                    </w:r>
                    <w:r w:rsidRPr="00CF2737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-</w:t>
                    </w:r>
                    <w:r w:rsidR="00C01703">
                      <w:rPr>
                        <w:rFonts w:ascii="Copperplate Gothic Bold" w:hAnsi="Copperplate Gothic Bold"/>
                        <w:sz w:val="14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  <v:group id="_x0000_s1032" style="position:absolute;left:1902;top:2335;width:5220;height:4704" coordorigin="1902,2335" coordsize="5220,470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1902;top:2335;width:5220;height:1;flip:x" o:connectortype="straight" strokecolor="black [3213]" strokeweight="6pt"/>
              <v:shape id="_x0000_s1031" type="#_x0000_t32" style="position:absolute;left:1961;top:2375;width:0;height:4664" o:connectortype="straight" strokecolor="black [3213]" strokeweight="6pt"/>
            </v:group>
          </v:group>
        </w:pict>
      </w:r>
    </w:p>
    <w:p w14:paraId="4BBA1A7D" w14:textId="77777777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77777777" w:rsidR="009A5E68" w:rsidRDefault="00B81D53" w:rsidP="009A5E68">
      <w:pPr>
        <w:jc w:val="left"/>
      </w:pPr>
      <w:r>
        <w:rPr>
          <w:noProof/>
        </w:rPr>
        <w:pict w14:anchorId="07EBFC6C"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Tekstvak 2" o:sp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28B2015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4E5A834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016BC0E5" w14:textId="77777777"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1DD3D335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25A4CB4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D3D806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7777777" w:rsidR="009A5E68" w:rsidRDefault="00B81D53" w:rsidP="009A5E68">
      <w:pPr>
        <w:jc w:val="left"/>
      </w:pPr>
      <w:r>
        <w:rPr>
          <w:noProof/>
        </w:rPr>
        <w:pict w14:anchorId="033F6400"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Tekstvak 2" o:sp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4655CF0A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64F49B4E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16F6F606" w14:textId="77777777"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1B49133B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D738A1C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4863F8C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77777777" w:rsidR="00881C3B" w:rsidRDefault="00881C3B" w:rsidP="005127CB">
      <w:pPr>
        <w:jc w:val="left"/>
      </w:pPr>
    </w:p>
    <w:p w14:paraId="00C06DD6" w14:textId="77777777" w:rsidR="00881C3B" w:rsidRDefault="00B81D53" w:rsidP="005127CB">
      <w:pPr>
        <w:jc w:val="left"/>
      </w:pPr>
      <w:r>
        <w:rPr>
          <w:noProof/>
        </w:rPr>
        <w:pict w14:anchorId="31EC0049">
          <v:shape id="_x0000_s1033" type="#_x0000_t202" style="position:absolute;margin-left:12.2pt;margin-top:9.45pt;width:286.3pt;height:141.75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>
              <w:txbxContent>
                <w:p w14:paraId="52C0AEA5" w14:textId="77777777" w:rsidR="00797C75" w:rsidRPr="000C260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14:paraId="71425DFE" w14:textId="77777777" w:rsidR="00881C3B" w:rsidRDefault="00B81D53" w:rsidP="005127CB">
      <w:pPr>
        <w:jc w:val="left"/>
      </w:pPr>
      <w:r>
        <w:rPr>
          <w:noProof/>
        </w:rPr>
        <w:pict w14:anchorId="45D3B169"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Tekstvak 2" o:sp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226F2EB5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1E5F899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522ECD75" w14:textId="77777777"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688CECA6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015F92C5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4A8E49B6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14:paraId="1A1CBC68" w14:textId="77777777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77777777" w:rsidR="00797C75" w:rsidRDefault="00797C75" w:rsidP="005127CB">
      <w:pPr>
        <w:jc w:val="left"/>
      </w:pPr>
    </w:p>
    <w:p w14:paraId="6E38EC30" w14:textId="77777777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77777777" w:rsidR="00797C75" w:rsidRDefault="00797C75" w:rsidP="005127CB">
      <w:pPr>
        <w:jc w:val="left"/>
      </w:pPr>
    </w:p>
    <w:p w14:paraId="179EF2ED" w14:textId="77777777" w:rsidR="00797C75" w:rsidRDefault="00797C75" w:rsidP="005127CB">
      <w:pPr>
        <w:jc w:val="left"/>
      </w:pPr>
    </w:p>
    <w:p w14:paraId="47DA289E" w14:textId="77777777" w:rsidR="00881C3B" w:rsidRDefault="00881C3B" w:rsidP="005127CB">
      <w:pPr>
        <w:jc w:val="left"/>
      </w:pPr>
      <w:bookmarkStart w:id="0" w:name="_GoBack"/>
      <w:bookmarkEnd w:id="0"/>
    </w:p>
    <w:p w14:paraId="175509EC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5127CB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Pr="005127CB">
        <w:rPr>
          <w:rFonts w:ascii="Arial" w:hAnsi="Arial" w:cs="Arial"/>
          <w:sz w:val="16"/>
          <w:lang w:val="en-GB"/>
        </w:rPr>
        <w:t>Hv</w:t>
      </w:r>
      <w:proofErr w:type="spellEnd"/>
      <w:r w:rsidRPr="005127CB">
        <w:rPr>
          <w:rFonts w:ascii="Arial" w:hAnsi="Arial" w:cs="Arial"/>
          <w:sz w:val="16"/>
          <w:lang w:val="en-GB"/>
        </w:rPr>
        <w:t xml:space="preserve"> BT</w:t>
      </w:r>
      <w:r w:rsidR="001E03CD">
        <w:rPr>
          <w:rFonts w:ascii="Arial" w:hAnsi="Arial" w:cs="Arial"/>
          <w:sz w:val="16"/>
          <w:lang w:val="en-GB"/>
        </w:rPr>
        <w:t xml:space="preserve">, </w:t>
      </w:r>
      <w:r w:rsidR="001E03CD" w:rsidRPr="001E03CD">
        <w:rPr>
          <w:rFonts w:ascii="Arial" w:hAnsi="Arial" w:cs="Arial"/>
          <w:sz w:val="16"/>
          <w:lang w:val="en-GB"/>
        </w:rPr>
        <w:t>Rockwell</w:t>
      </w:r>
      <w:r w:rsidR="000C2605">
        <w:rPr>
          <w:rFonts w:ascii="Arial" w:hAnsi="Arial" w:cs="Arial"/>
          <w:sz w:val="16"/>
          <w:lang w:val="en-GB"/>
        </w:rPr>
        <w:t xml:space="preserve">, </w:t>
      </w:r>
      <w:r w:rsidR="000C2605" w:rsidRPr="000C2605">
        <w:rPr>
          <w:rFonts w:ascii="Arial" w:hAnsi="Arial" w:cs="Arial"/>
          <w:sz w:val="16"/>
          <w:lang w:val="en-GB"/>
        </w:rPr>
        <w:t>News Gothic MT Std</w:t>
      </w:r>
      <w:r w:rsidR="00086B41">
        <w:rPr>
          <w:rFonts w:ascii="Arial" w:hAnsi="Arial" w:cs="Arial"/>
          <w:sz w:val="16"/>
          <w:lang w:val="en-GB"/>
        </w:rPr>
        <w:t xml:space="preserve">, </w:t>
      </w:r>
      <w:r w:rsidR="00086B41" w:rsidRPr="00086B41">
        <w:rPr>
          <w:rFonts w:ascii="Arial" w:hAnsi="Arial" w:cs="Arial"/>
          <w:sz w:val="16"/>
          <w:lang w:val="en-GB"/>
        </w:rPr>
        <w:t>Franklin Gothic Heavy</w:t>
      </w:r>
    </w:p>
    <w:p w14:paraId="346A5204" w14:textId="77777777" w:rsidR="005127CB" w:rsidRDefault="002218AC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4 x 4 inch (101x101mm)</w:t>
      </w:r>
      <w:r w:rsidR="00086B41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4 x 2 inch (101x50mm)</w:t>
      </w:r>
      <w:r w:rsidR="00086B41">
        <w:rPr>
          <w:rFonts w:ascii="Arial" w:hAnsi="Arial" w:cs="Arial"/>
          <w:sz w:val="16"/>
          <w:lang w:val="en-GB"/>
        </w:rPr>
        <w:t>, 2 x 1 3/8 (50x36mm)</w:t>
      </w:r>
    </w:p>
    <w:p w14:paraId="6DD92E87" w14:textId="77777777" w:rsidR="002218AC" w:rsidRDefault="002218AC" w:rsidP="005127CB">
      <w:pPr>
        <w:jc w:val="left"/>
        <w:rPr>
          <w:rFonts w:ascii="Arial" w:hAnsi="Arial" w:cs="Arial"/>
          <w:sz w:val="16"/>
          <w:lang w:val="en-GB"/>
        </w:rPr>
      </w:pPr>
    </w:p>
    <w:p w14:paraId="3FDAF165" w14:textId="77777777" w:rsidR="005127CB" w:rsidRDefault="005127CB" w:rsidP="005127CB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6B8F60" w14:textId="634FB988" w:rsidR="00515E2D" w:rsidRDefault="00477A71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D</w:t>
      </w:r>
      <w:r w:rsidR="00BC25E2"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>-</w:t>
      </w:r>
      <w:r w:rsidR="00BC25E2">
        <w:rPr>
          <w:rFonts w:ascii="Arial" w:hAnsi="Arial" w:cs="Arial"/>
          <w:sz w:val="16"/>
          <w:lang w:val="en-GB"/>
        </w:rPr>
        <w:t>2</w:t>
      </w:r>
      <w:r w:rsidR="001E03CD">
        <w:rPr>
          <w:rFonts w:ascii="Arial" w:hAnsi="Arial" w:cs="Arial"/>
          <w:sz w:val="16"/>
          <w:lang w:val="en-GB"/>
        </w:rPr>
        <w:t xml:space="preserve"> instruction card</w:t>
      </w:r>
      <w:r w:rsidR="00515E2D">
        <w:rPr>
          <w:rFonts w:ascii="Arial" w:hAnsi="Arial" w:cs="Arial"/>
          <w:sz w:val="16"/>
          <w:lang w:val="en-GB"/>
        </w:rPr>
        <w:t xml:space="preserve"> confirmed.</w:t>
      </w:r>
    </w:p>
    <w:p w14:paraId="32682DFE" w14:textId="77777777" w:rsidR="005127CB" w:rsidRDefault="002218AC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Directions card confirmed.</w:t>
      </w:r>
    </w:p>
    <w:p w14:paraId="61B93420" w14:textId="77777777" w:rsidR="00086B41" w:rsidRDefault="00086B41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Flipper cards confirmed.</w:t>
      </w:r>
    </w:p>
    <w:p w14:paraId="19119B13" w14:textId="77777777" w:rsidR="002218AC" w:rsidRDefault="002218AC" w:rsidP="005127CB">
      <w:pPr>
        <w:jc w:val="left"/>
        <w:rPr>
          <w:rFonts w:ascii="Arial" w:hAnsi="Arial" w:cs="Arial"/>
          <w:sz w:val="16"/>
          <w:lang w:val="en-GB"/>
        </w:rPr>
      </w:pPr>
    </w:p>
    <w:p w14:paraId="5376ED83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4828A9E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14:paraId="6F0C8292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DFA1D90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F4D0757" w14:textId="77777777" w:rsidR="005127CB" w:rsidRPr="00027CFD" w:rsidRDefault="00B81D53" w:rsidP="005127CB">
      <w:pPr>
        <w:jc w:val="left"/>
        <w:rPr>
          <w:lang w:val="en-US"/>
        </w:rPr>
      </w:pPr>
      <w:hyperlink r:id="rId7" w:history="1">
        <w:r w:rsidR="005127C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91F48E8" w14:textId="77777777" w:rsidR="005127CB" w:rsidRPr="00027CFD" w:rsidRDefault="005127CB" w:rsidP="005127C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1C7B" w:rsidRPr="00027CFD">
        <w:rPr>
          <w:rFonts w:ascii="Arial" w:hAnsi="Arial" w:cs="Arial"/>
          <w:sz w:val="16"/>
          <w:szCs w:val="16"/>
          <w:lang w:val="en-US"/>
        </w:rPr>
        <w:t>PayPal</w:t>
      </w:r>
    </w:p>
    <w:p w14:paraId="603CBDE0" w14:textId="77777777" w:rsidR="005127CB" w:rsidRPr="005127CB" w:rsidRDefault="005127CB" w:rsidP="005127CB">
      <w:pPr>
        <w:jc w:val="left"/>
        <w:rPr>
          <w:lang w:val="en-US"/>
        </w:rPr>
      </w:pPr>
    </w:p>
    <w:p w14:paraId="154D332A" w14:textId="77777777" w:rsidR="005127CB" w:rsidRPr="005127CB" w:rsidRDefault="005127CB" w:rsidP="005127CB">
      <w:pPr>
        <w:jc w:val="left"/>
        <w:rPr>
          <w:lang w:val="en-US"/>
        </w:rPr>
      </w:pPr>
    </w:p>
    <w:sectPr w:rsidR="005127CB" w:rsidRPr="005127CB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CFED7" w14:textId="77777777" w:rsidR="00B81D53" w:rsidRDefault="00B81D53" w:rsidP="008B266A">
      <w:r>
        <w:separator/>
      </w:r>
    </w:p>
  </w:endnote>
  <w:endnote w:type="continuationSeparator" w:id="0">
    <w:p w14:paraId="2488A112" w14:textId="77777777" w:rsidR="00B81D53" w:rsidRDefault="00B81D53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B94C2" w14:textId="77777777" w:rsidR="00B81D53" w:rsidRDefault="00B81D53" w:rsidP="008B266A">
      <w:r>
        <w:separator/>
      </w:r>
    </w:p>
  </w:footnote>
  <w:footnote w:type="continuationSeparator" w:id="0">
    <w:p w14:paraId="4B2487C2" w14:textId="77777777" w:rsidR="00B81D53" w:rsidRDefault="00B81D53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86B41"/>
    <w:rsid w:val="000C2605"/>
    <w:rsid w:val="00116AE5"/>
    <w:rsid w:val="00125A1D"/>
    <w:rsid w:val="001E03CD"/>
    <w:rsid w:val="00212645"/>
    <w:rsid w:val="002218AC"/>
    <w:rsid w:val="00284E0C"/>
    <w:rsid w:val="002D7828"/>
    <w:rsid w:val="0037299F"/>
    <w:rsid w:val="00441190"/>
    <w:rsid w:val="00465F70"/>
    <w:rsid w:val="00477A71"/>
    <w:rsid w:val="004F00C8"/>
    <w:rsid w:val="004F5B2D"/>
    <w:rsid w:val="005127CB"/>
    <w:rsid w:val="00515E2D"/>
    <w:rsid w:val="00557468"/>
    <w:rsid w:val="00797C75"/>
    <w:rsid w:val="00881C3B"/>
    <w:rsid w:val="008A4CDD"/>
    <w:rsid w:val="008B266A"/>
    <w:rsid w:val="008C244D"/>
    <w:rsid w:val="008E619C"/>
    <w:rsid w:val="009A5E68"/>
    <w:rsid w:val="00AB6BA7"/>
    <w:rsid w:val="00B14F91"/>
    <w:rsid w:val="00B81D53"/>
    <w:rsid w:val="00BC25E2"/>
    <w:rsid w:val="00C01703"/>
    <w:rsid w:val="00CD6007"/>
    <w:rsid w:val="00CF2737"/>
    <w:rsid w:val="00DD256B"/>
    <w:rsid w:val="00E27459"/>
    <w:rsid w:val="00E907ED"/>
    <w:rsid w:val="00ED3AFC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De-Icer</vt:lpstr>
    </vt:vector>
  </TitlesOfParts>
  <Company>Inkochnito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Dreamy</dc:title>
  <dc:subject>instruction cards</dc:subject>
  <dc:creator>Inkochnito</dc:creator>
  <cp:keywords>www.inkochnito.nl</cp:keywords>
  <cp:lastModifiedBy>Peter Inkochnito</cp:lastModifiedBy>
  <cp:revision>3</cp:revision>
  <cp:lastPrinted>2019-01-29T20:07:00Z</cp:lastPrinted>
  <dcterms:created xsi:type="dcterms:W3CDTF">2019-01-29T20:14:00Z</dcterms:created>
  <dcterms:modified xsi:type="dcterms:W3CDTF">2019-01-29T20:26:00Z</dcterms:modified>
</cp:coreProperties>
</file>