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8B293C" w:rsidP="00F94734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margin-left:8.45pt;margin-top:3.85pt;width:688.9pt;height:482pt;z-index:251657216" filled="f" strokecolor="gray" strokeweight=".5pt">
            <v:fill recolor="t" type="frame"/>
            <v:stroke dashstyle="1 1" endcap="round"/>
            <v:textbox style="mso-next-textbox:#_x0000_s1160" inset="0,0,0,0">
              <w:txbxContent>
                <w:p w:rsidR="008B293C" w:rsidRDefault="008B293C" w:rsidP="00835BAA">
                  <w:pPr>
                    <w:tabs>
                      <w:tab w:val="left" w:pos="1843"/>
                      <w:tab w:val="left" w:pos="7938"/>
                    </w:tabs>
                    <w:spacing w:before="120" w:line="280" w:lineRule="exact"/>
                    <w:ind w:left="284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 xml:space="preserve">QUICKSILVER </w:t>
                  </w: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>MPU SWITCH SETTINGS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  <w:t>QUICKSILVER SWITCH ASSIGNMENT</w:t>
                  </w:r>
                </w:p>
                <w:p w:rsidR="008B293C" w:rsidRPr="00CC0025" w:rsidRDefault="008B293C" w:rsidP="00CC0025">
                  <w:pPr>
                    <w:tabs>
                      <w:tab w:val="left" w:pos="1843"/>
                      <w:tab w:val="left" w:pos="7153"/>
                    </w:tabs>
                    <w:ind w:left="227"/>
                    <w:rPr>
                      <w:rFonts w:ascii="Helvetica" w:hAnsi="Helvetica"/>
                      <w:b/>
                      <w:sz w:val="8"/>
                      <w:lang w:val="en-US"/>
                    </w:rPr>
                  </w:pPr>
                </w:p>
                <w:tbl>
                  <w:tblPr>
                    <w:tblStyle w:val="Tabelraster"/>
                    <w:tblW w:w="12728" w:type="dxa"/>
                    <w:tblInd w:w="7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7"/>
                    <w:gridCol w:w="370"/>
                    <w:gridCol w:w="425"/>
                    <w:gridCol w:w="426"/>
                    <w:gridCol w:w="365"/>
                    <w:gridCol w:w="266"/>
                    <w:gridCol w:w="420"/>
                    <w:gridCol w:w="420"/>
                    <w:gridCol w:w="354"/>
                    <w:gridCol w:w="294"/>
                    <w:gridCol w:w="406"/>
                    <w:gridCol w:w="406"/>
                    <w:gridCol w:w="372"/>
                    <w:gridCol w:w="285"/>
                    <w:gridCol w:w="427"/>
                    <w:gridCol w:w="427"/>
                    <w:gridCol w:w="420"/>
                    <w:gridCol w:w="420"/>
                    <w:gridCol w:w="147"/>
                    <w:gridCol w:w="175"/>
                    <w:gridCol w:w="1483"/>
                    <w:gridCol w:w="425"/>
                    <w:gridCol w:w="426"/>
                    <w:gridCol w:w="425"/>
                    <w:gridCol w:w="425"/>
                    <w:gridCol w:w="184"/>
                    <w:gridCol w:w="383"/>
                    <w:gridCol w:w="142"/>
                    <w:gridCol w:w="142"/>
                    <w:gridCol w:w="709"/>
                    <w:gridCol w:w="992"/>
                  </w:tblGrid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8B293C" w:rsidRPr="00D81E66" w:rsidRDefault="008B293C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8B293C" w:rsidRPr="00D81E66" w:rsidRDefault="008B293C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CHANGE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CHANGE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BALL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F342B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F342B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 BALL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B919D2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one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B919D2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</w:t>
                        </w: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all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B919D2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100K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B919D2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B919D2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Award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975F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Replay Limit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1/Game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1/Ball</w:t>
                        </w:r>
                      </w:p>
                    </w:tc>
                  </w:tr>
                  <w:tr w:rsidR="008B293C" w:rsidRPr="00D81E66" w:rsidTr="00975F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Quick Silver Special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Start Fresh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Carry Over</w:t>
                        </w: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#3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81045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81045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Lite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Alternation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81045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Quick Extra Ball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8B293C" w:rsidRPr="00D81E66" w:rsidTr="00975F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Match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8B293C" w:rsidRPr="00D81E66" w:rsidTr="0071415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Display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Credits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40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8B293C" w:rsidRPr="00D81E66" w:rsidTr="00975F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Credit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AE1528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AE1528" w:rsidTr="00975F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Quick Extra Ball Per Game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Once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Open End</w:t>
                        </w:r>
                      </w:p>
                    </w:tc>
                  </w:tr>
                  <w:tr w:rsidR="008B293C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6E5690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High Score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br/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Feature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6E5690" w:rsidRDefault="008B293C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C6DDF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1E19C5" w:rsidTr="00975F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975F31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Background Sound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8B293C" w:rsidRPr="00D81E66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5 Ball – Extra Ball Flashing Lite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Start Over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Retain</w:t>
                        </w:r>
                      </w:p>
                    </w:tc>
                  </w:tr>
                  <w:tr w:rsidR="008B293C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6E5690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8B293C" w:rsidRPr="009C6DDF" w:rsidRDefault="008B293C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i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AD591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Add-a-Balls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8B293C" w:rsidRPr="002B189E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Ball Per Game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8B293C" w:rsidRPr="00D81E66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Score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X-Ball</w:t>
                        </w:r>
                      </w:p>
                    </w:tc>
                  </w:tr>
                  <w:tr w:rsidR="008B293C" w:rsidRPr="00D81E66" w:rsidTr="008B293C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Add-a-Ball (Memory)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or 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 Only</w:t>
                        </w:r>
                      </w:p>
                    </w:tc>
                  </w:tr>
                  <w:tr w:rsidR="008B293C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8B293C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8B293C" w:rsidRPr="00D81E66" w:rsidRDefault="008B293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975F3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8B293C" w:rsidRPr="00D81E66" w:rsidRDefault="008B293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</w:tbl>
                <w:p w:rsidR="008B293C" w:rsidRDefault="008B293C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8B293C" w:rsidRDefault="008B293C" w:rsidP="00527E40">
                  <w:pPr>
                    <w:tabs>
                      <w:tab w:val="left" w:pos="1701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  <w:tab/>
                  </w:r>
                  <w:r w:rsidRPr="00320F0B"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>* SEE CATALOG</w:t>
                  </w:r>
                  <w:r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 xml:space="preserve"> OR SHEET ON SIDE OF CABINET</w:t>
                  </w:r>
                </w:p>
                <w:p w:rsidR="008B293C" w:rsidRDefault="008B293C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8B293C" w:rsidRDefault="008B293C" w:rsidP="00527E40">
                  <w:pPr>
                    <w:tabs>
                      <w:tab w:val="left" w:pos="2552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RECOMMENDED SETTINGS</w:t>
                  </w:r>
                </w:p>
                <w:p w:rsidR="008B293C" w:rsidRPr="00527E40" w:rsidRDefault="008B293C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>3 BALL</w:t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ab/>
                    <w:t>5 BALL</w:t>
                  </w:r>
                </w:p>
                <w:p w:rsidR="008B293C" w:rsidRDefault="008B293C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st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………..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…………</w:t>
                  </w:r>
                </w:p>
                <w:p w:rsidR="008B293C" w:rsidRDefault="008B293C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nd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………..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…………</w:t>
                  </w:r>
                </w:p>
                <w:p w:rsidR="008B293C" w:rsidRDefault="008B293C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3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rd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</w:p>
                <w:p w:rsidR="008B293C" w:rsidRDefault="008B293C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8B293C" w:rsidRDefault="008B293C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High score to Date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…………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…………</w:t>
                  </w:r>
                </w:p>
                <w:p w:rsidR="008B293C" w:rsidRPr="00527E40" w:rsidRDefault="008B293C" w:rsidP="00DF342B">
                  <w:pPr>
                    <w:tabs>
                      <w:tab w:val="left" w:pos="3261"/>
                    </w:tabs>
                    <w:ind w:left="284"/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</w:pPr>
                </w:p>
                <w:p w:rsidR="008B293C" w:rsidRPr="00320F0B" w:rsidRDefault="008B293C" w:rsidP="00320F0B">
                  <w:pPr>
                    <w:tabs>
                      <w:tab w:val="left" w:pos="2268"/>
                    </w:tabs>
                    <w:ind w:left="284" w:right="612"/>
                    <w:jc w:val="right"/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12</w:t>
                  </w:r>
                  <w:r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C</w:t>
                  </w: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-266-</w:t>
                  </w:r>
                  <w:r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10</w:t>
                  </w:r>
                </w:p>
              </w:txbxContent>
            </v:textbox>
          </v:shape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8B293C" w:rsidP="00DB555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3" type="#_x0000_t32" style="position:absolute;margin-left:639.55pt;margin-top:7.1pt;width:34.4pt;height:0;flip:x;z-index:251659264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2" type="#_x0000_t32" style="position:absolute;margin-left:588pt;margin-top:7.1pt;width:34.4pt;height:0;flip:x;z-index:25165824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4" type="#_x0000_t32" style="position:absolute;margin-left:588pt;margin-top:15.5pt;width:34.4pt;height:0;flip:x;z-index:25166028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5" type="#_x0000_t32" style="position:absolute;margin-left:639.55pt;margin-top:15.5pt;width:34.4pt;height:0;flip:x;z-index:251661312" o:connectortype="straight">
            <v:stroke endarrow="block" endarrowwidth="narrow" endarrowlength="short"/>
          </v:shape>
        </w:pict>
      </w:r>
    </w:p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B293C" w:rsidP="00DB5559">
      <w:r>
        <w:rPr>
          <w:noProof/>
        </w:rPr>
        <w:pict>
          <v:shape id="_x0000_s1181" type="#_x0000_t32" style="position:absolute;margin-left:588pt;margin-top:22.7pt;width:34.4pt;height:0;flip:x;z-index:25167667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80" type="#_x0000_t32" style="position:absolute;margin-left:639.55pt;margin-top:13.3pt;width:34.4pt;height:0;flip:x;z-index:25167564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9" type="#_x0000_t32" style="position:absolute;margin-left:588pt;margin-top:13.3pt;width:34.4pt;height:0;flip:x;z-index:251674624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82" type="#_x0000_t32" style="position:absolute;margin-left:639.55pt;margin-top:22.7pt;width:34.4pt;height:0;flip:x;z-index:251677696" o:connectortype="straight">
            <v:stroke endarrow="block" endarrowwidth="narrow" endarrowlength="short"/>
          </v:shape>
        </w:pict>
      </w:r>
    </w:p>
    <w:p w:rsidR="008D6036" w:rsidRDefault="008D6036" w:rsidP="00DB5559"/>
    <w:p w:rsidR="008D6036" w:rsidRDefault="008D6036" w:rsidP="00DB5559"/>
    <w:p w:rsidR="00C54E5E" w:rsidRDefault="00C54E5E"/>
    <w:p w:rsidR="00413C17" w:rsidRDefault="008B293C">
      <w:r>
        <w:rPr>
          <w:noProof/>
        </w:rPr>
        <w:pict>
          <v:shape id="_x0000_s1172" type="#_x0000_t32" style="position:absolute;margin-left:588pt;margin-top:11.2pt;width:34.4pt;height:0;flip:x;z-index:25166848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1" type="#_x0000_t32" style="position:absolute;margin-left:639.55pt;margin-top:1.8pt;width:34.4pt;height:0;flip:x;z-index:25166745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0" type="#_x0000_t32" style="position:absolute;margin-left:588pt;margin-top:1.8pt;width:34.4pt;height:0;flip:x;z-index:25166643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3" type="#_x0000_t32" style="position:absolute;margin-left:639.55pt;margin-top:11.2pt;width:34.4pt;height:0;flip:x;z-index:251669504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8B293C">
      <w:r>
        <w:rPr>
          <w:noProof/>
        </w:rPr>
        <w:pict>
          <v:shape id="_x0000_s1176" type="#_x0000_t32" style="position:absolute;margin-left:588pt;margin-top:17.2pt;width:34.4pt;height:0;flip:x;z-index:25167257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5" type="#_x0000_t32" style="position:absolute;margin-left:639.55pt;margin-top:7.8pt;width:34.4pt;height:0;flip:x;z-index:25167155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4" type="#_x0000_t32" style="position:absolute;margin-left:588pt;margin-top:7.8pt;width:34.4pt;height:0;flip:x;z-index:25167052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7" type="#_x0000_t32" style="position:absolute;margin-left:639.55pt;margin-top:17.2pt;width:34.4pt;height:0;flip:x;z-index:251673600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assignments card 12</w:t>
      </w:r>
      <w:r w:rsidR="00A86603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-266-</w:t>
      </w:r>
      <w:r w:rsidR="00AD5915">
        <w:rPr>
          <w:rFonts w:ascii="Arial" w:hAnsi="Arial" w:cs="Arial"/>
          <w:sz w:val="16"/>
          <w:lang w:val="en-GB"/>
        </w:rPr>
        <w:t>1</w:t>
      </w:r>
      <w:r w:rsidR="008B293C">
        <w:rPr>
          <w:rFonts w:ascii="Arial" w:hAnsi="Arial" w:cs="Arial"/>
          <w:sz w:val="16"/>
          <w:lang w:val="en-GB"/>
        </w:rPr>
        <w:t>0</w:t>
      </w:r>
      <w:bookmarkStart w:id="0" w:name="_GoBack"/>
      <w:bookmarkEnd w:id="0"/>
      <w:r w:rsidR="008E23B6">
        <w:rPr>
          <w:rFonts w:ascii="Arial" w:hAnsi="Arial" w:cs="Arial"/>
          <w:sz w:val="16"/>
          <w:lang w:val="en-GB"/>
        </w:rPr>
        <w:t xml:space="preserve">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8B293C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10DCB"/>
    <w:rsid w:val="0002226B"/>
    <w:rsid w:val="00040EA8"/>
    <w:rsid w:val="00043D8F"/>
    <w:rsid w:val="000A4602"/>
    <w:rsid w:val="000A5A99"/>
    <w:rsid w:val="000C2BB8"/>
    <w:rsid w:val="0011237B"/>
    <w:rsid w:val="00157CAF"/>
    <w:rsid w:val="001612EA"/>
    <w:rsid w:val="001E19C5"/>
    <w:rsid w:val="00265C31"/>
    <w:rsid w:val="00286173"/>
    <w:rsid w:val="002923C3"/>
    <w:rsid w:val="002A7D96"/>
    <w:rsid w:val="002B189E"/>
    <w:rsid w:val="002B1E30"/>
    <w:rsid w:val="002C1871"/>
    <w:rsid w:val="002C2F5D"/>
    <w:rsid w:val="00320F0B"/>
    <w:rsid w:val="00335EF5"/>
    <w:rsid w:val="003B1D9F"/>
    <w:rsid w:val="003C7FA9"/>
    <w:rsid w:val="003D6A5E"/>
    <w:rsid w:val="00413C17"/>
    <w:rsid w:val="00436A92"/>
    <w:rsid w:val="004434BE"/>
    <w:rsid w:val="004D0686"/>
    <w:rsid w:val="004D2897"/>
    <w:rsid w:val="00527E40"/>
    <w:rsid w:val="00543A5F"/>
    <w:rsid w:val="005C7BE5"/>
    <w:rsid w:val="005D4509"/>
    <w:rsid w:val="00640D86"/>
    <w:rsid w:val="00644CD9"/>
    <w:rsid w:val="00654661"/>
    <w:rsid w:val="006B1605"/>
    <w:rsid w:val="006E5690"/>
    <w:rsid w:val="0071415D"/>
    <w:rsid w:val="00743703"/>
    <w:rsid w:val="007536FE"/>
    <w:rsid w:val="0075735E"/>
    <w:rsid w:val="007E6018"/>
    <w:rsid w:val="007F766A"/>
    <w:rsid w:val="0081045C"/>
    <w:rsid w:val="00835BAA"/>
    <w:rsid w:val="00857E51"/>
    <w:rsid w:val="008951FD"/>
    <w:rsid w:val="00897A07"/>
    <w:rsid w:val="008B293C"/>
    <w:rsid w:val="008D6036"/>
    <w:rsid w:val="008E23B6"/>
    <w:rsid w:val="008E4089"/>
    <w:rsid w:val="0095331A"/>
    <w:rsid w:val="00975F31"/>
    <w:rsid w:val="009C6DDF"/>
    <w:rsid w:val="009E05B6"/>
    <w:rsid w:val="00A80750"/>
    <w:rsid w:val="00A86603"/>
    <w:rsid w:val="00AA2EC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BE3B8F"/>
    <w:rsid w:val="00C34E40"/>
    <w:rsid w:val="00C54E5E"/>
    <w:rsid w:val="00C559EE"/>
    <w:rsid w:val="00C563E8"/>
    <w:rsid w:val="00C80472"/>
    <w:rsid w:val="00C8579A"/>
    <w:rsid w:val="00CB538C"/>
    <w:rsid w:val="00CC0025"/>
    <w:rsid w:val="00CC39F8"/>
    <w:rsid w:val="00D273D2"/>
    <w:rsid w:val="00D81E66"/>
    <w:rsid w:val="00DA3346"/>
    <w:rsid w:val="00DA434E"/>
    <w:rsid w:val="00DB13E0"/>
    <w:rsid w:val="00DB5559"/>
    <w:rsid w:val="00DF342B"/>
    <w:rsid w:val="00E40FF6"/>
    <w:rsid w:val="00EA626F"/>
    <w:rsid w:val="00EB170C"/>
    <w:rsid w:val="00EF1E0C"/>
    <w:rsid w:val="00EF6622"/>
    <w:rsid w:val="00F94734"/>
    <w:rsid w:val="00FA0570"/>
    <w:rsid w:val="00FD4E69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3"/>
    <o:shapelayout v:ext="edit">
      <o:idmap v:ext="edit" data="1"/>
      <o:rules v:ext="edit">
        <o:r id="V:Rule1" type="connector" idref="#_x0000_s1162"/>
        <o:r id="V:Rule2" type="connector" idref="#_x0000_s1163"/>
        <o:r id="V:Rule3" type="connector" idref="#_x0000_s1164"/>
        <o:r id="V:Rule4" type="connector" idref="#_x0000_s1165"/>
        <o:r id="V:Rule5" type="connector" idref="#_x0000_s1174"/>
        <o:r id="V:Rule6" type="connector" idref="#_x0000_s1173"/>
        <o:r id="V:Rule7" type="connector" idref="#_x0000_s1177"/>
        <o:r id="V:Rule8" type="connector" idref="#_x0000_s1170"/>
        <o:r id="V:Rule9" type="connector" idref="#_x0000_s1175"/>
        <o:r id="V:Rule10" type="connector" idref="#_x0000_s1182"/>
        <o:r id="V:Rule11" type="connector" idref="#_x0000_s1171"/>
        <o:r id="V:Rule12" type="connector" idref="#_x0000_s1176"/>
        <o:r id="V:Rule13" type="connector" idref="#_x0000_s1180"/>
        <o:r id="V:Rule14" type="connector" idref="#_x0000_s1172"/>
        <o:r id="V:Rule15" type="connector" idref="#_x0000_s1181"/>
        <o:r id="V:Rule16" type="connector" idref="#_x0000_s1179"/>
      </o:rules>
    </o:shapelayout>
  </w:shapeDefaults>
  <w:decimalSymbol w:val=","/>
  <w:listSeparator w:val=";"/>
  <w14:docId w14:val="73B5E6B5"/>
  <w15:docId w15:val="{7B7ED67F-7642-4E6A-A3AC-520A9D81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F8A4D-9D42-4A8B-9452-5D539490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Quicksilver switch assignments</vt:lpstr>
      <vt:lpstr>Williams various labels</vt:lpstr>
    </vt:vector>
  </TitlesOfParts>
  <Company>www.inkochnito.nl</Company>
  <LinksUpToDate>false</LinksUpToDate>
  <CharactersWithSpaces>441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Quicksilver switch assignments</dc:title>
  <dc:subject>extra labels</dc:subject>
  <dc:creator>Inkochnito</dc:creator>
  <cp:keywords>Backbox cards</cp:keywords>
  <cp:lastModifiedBy>Peter Inkochnito</cp:lastModifiedBy>
  <cp:revision>4</cp:revision>
  <cp:lastPrinted>2017-10-01T08:54:00Z</cp:lastPrinted>
  <dcterms:created xsi:type="dcterms:W3CDTF">2017-10-14T09:41:00Z</dcterms:created>
  <dcterms:modified xsi:type="dcterms:W3CDTF">2017-10-15T06:50:00Z</dcterms:modified>
</cp:coreProperties>
</file>