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A19" w:rsidRDefault="00E464A3">
      <w:pPr>
        <w:ind w:right="23"/>
        <w:rPr>
          <w:lang w:val="en-GB"/>
        </w:rPr>
      </w:pPr>
      <w:r>
        <w:rPr>
          <w:noProof/>
          <w:sz w:val="20"/>
        </w:rPr>
        <w:pict>
          <v:group id="_x0000_s1187" style="position:absolute;margin-left:9pt;margin-top:5.95pt;width:470.55pt;height:189.9pt;z-index:251667456" coordorigin="1260,1536" coordsize="9411,379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3" type="#_x0000_t202" style="position:absolute;left:1260;top:1536;width:9411;height:3798" filled="f" strokecolor="gray" strokeweight=".5pt">
              <v:fill recolor="t" type="frame"/>
              <v:stroke dashstyle="1 1" endcap="round"/>
              <v:textbox style="mso-next-textbox:#_x0000_s1133" inset="0,,0">
                <w:txbxContent>
                  <w:p w:rsidR="00BA219C" w:rsidRPr="00E424E7" w:rsidRDefault="00CC20E7" w:rsidP="00BA219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</w:pPr>
                    <w:r w:rsidRPr="00E424E7"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  <w:t>JOCKEY CLUB</w:t>
                    </w:r>
                  </w:p>
                  <w:p w:rsidR="00BA219C" w:rsidRPr="00406A50" w:rsidRDefault="00420A9E" w:rsidP="00406A50">
                    <w:pPr>
                      <w:autoSpaceDE w:val="0"/>
                      <w:autoSpaceDN w:val="0"/>
                      <w:adjustRightInd w:val="0"/>
                      <w:spacing w:line="280" w:lineRule="exact"/>
                      <w:ind w:left="425" w:right="380"/>
                      <w:jc w:val="both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-Italic"/>
                        <w:i/>
                        <w:iCs/>
                        <w:color w:val="C00000"/>
                        <w:sz w:val="28"/>
                        <w:szCs w:val="28"/>
                        <w:lang w:val="en-US"/>
                      </w:rPr>
                      <w:t>TO P</w:t>
                    </w:r>
                    <w:r w:rsidR="00BA219C" w:rsidRPr="00406A50">
                      <w:rPr>
                        <w:rFonts w:ascii="Rockwell" w:hAnsi="Rockwell" w:cs="Rockwell-Italic"/>
                        <w:i/>
                        <w:iCs/>
                        <w:color w:val="C00000"/>
                        <w:sz w:val="28"/>
                        <w:szCs w:val="28"/>
                        <w:lang w:val="en-US"/>
                      </w:rPr>
                      <w:t>LAY FOR DOUBLE AWARD:</w:t>
                    </w:r>
                    <w:r w:rsidR="00BA219C" w:rsidRPr="00406A50">
                      <w:rPr>
                        <w:rFonts w:ascii="Rockwell" w:hAnsi="Rockwell" w:cs="Rockwell-Italic"/>
                        <w:i/>
                        <w:iCs/>
                        <w:color w:val="C00000"/>
                        <w:spacing w:val="10"/>
                        <w:sz w:val="25"/>
                        <w:szCs w:val="25"/>
                        <w:lang w:val="en-US"/>
                      </w:rPr>
                      <w:t xml:space="preserve"> </w:t>
                    </w:r>
                    <w:r w:rsidR="00BA219C" w:rsidRPr="00406A50">
                      <w:rPr>
                        <w:rFonts w:ascii="Rockwell" w:hAnsi="Rockwell" w:cs="Rockwell-Italic"/>
                        <w:i/>
                        <w:iCs/>
                        <w:color w:val="C00000"/>
                        <w:sz w:val="25"/>
                        <w:szCs w:val="25"/>
                        <w:lang w:val="en-US"/>
                      </w:rPr>
                      <w:t>INSERT 2ND. COIN AFTER MA-</w:t>
                    </w:r>
                    <w:r w:rsidR="00CC20E7" w:rsidRPr="00406A50">
                      <w:rPr>
                        <w:rFonts w:ascii="Rockwell" w:hAnsi="Rockwell" w:cs="Rockwell-Italic"/>
                        <w:i/>
                        <w:iCs/>
                        <w:color w:val="C00000"/>
                        <w:sz w:val="25"/>
                        <w:szCs w:val="25"/>
                        <w:lang w:val="en-US"/>
                      </w:rPr>
                      <w:br/>
                    </w:r>
                    <w:r w:rsidR="00BA219C" w:rsidRPr="00406A50">
                      <w:rPr>
                        <w:rFonts w:ascii="Rockwell" w:hAnsi="Rockwell" w:cs="Rockwell-Italic"/>
                        <w:i/>
                        <w:iCs/>
                        <w:color w:val="C00000"/>
                        <w:sz w:val="25"/>
                        <w:szCs w:val="25"/>
                        <w:lang w:val="en-US"/>
                      </w:rPr>
                      <w:t>CHINE HAS RESET WITH FIRST COIN, BUT BEFORE SHOOTING BALL.</w:t>
                    </w:r>
                    <w:r w:rsidR="00581F0B" w:rsidRPr="00406A50">
                      <w:rPr>
                        <w:rFonts w:ascii="Rockwell" w:hAnsi="Rockwell" w:cs="Rockwell-Italic"/>
                        <w:i/>
                        <w:iCs/>
                        <w:color w:val="C00000"/>
                        <w:sz w:val="25"/>
                        <w:szCs w:val="25"/>
                        <w:lang w:val="en-US"/>
                      </w:rPr>
                      <w:br/>
                    </w:r>
                    <w:r w:rsidR="00BA219C"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HITTING NUMBERS 1 TO 7 IN THAT ORDER LITES VARIOUS TARGETS</w:t>
                    </w:r>
                  </w:p>
                  <w:p w:rsidR="00BA219C" w:rsidRPr="00406A50" w:rsidRDefault="00CC20E7" w:rsidP="00420A9E">
                    <w:pPr>
                      <w:tabs>
                        <w:tab w:val="left" w:pos="910"/>
                      </w:tabs>
                      <w:autoSpaceDE w:val="0"/>
                      <w:autoSpaceDN w:val="0"/>
                      <w:adjustRightInd w:val="0"/>
                      <w:spacing w:line="280" w:lineRule="exact"/>
                      <w:ind w:left="425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ab/>
                    </w:r>
                    <w:r w:rsidR="00BA219C"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FOR SPECIAL.</w:t>
                    </w:r>
                  </w:p>
                  <w:p w:rsidR="00BA219C" w:rsidRPr="00406A50" w:rsidRDefault="00BA219C" w:rsidP="00CC20E7">
                    <w:pPr>
                      <w:autoSpaceDE w:val="0"/>
                      <w:autoSpaceDN w:val="0"/>
                      <w:adjustRightInd w:val="0"/>
                      <w:spacing w:line="280" w:lineRule="exact"/>
                      <w:ind w:left="425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NUMBERED BUMPERS SCORE 100,000 WHEN </w:t>
                    </w:r>
                    <w:r w:rsidR="00CC20E7" w:rsidRPr="00406A50">
                      <w:rPr>
                        <w:rFonts w:ascii="Rockwell" w:hAnsi="Rockwell" w:cs="Rockwell"/>
                        <w:i/>
                        <w:color w:val="C00000"/>
                        <w:lang w:val="en-US"/>
                      </w:rPr>
                      <w:t>"</w:t>
                    </w:r>
                    <w:r w:rsidR="00E424E7" w:rsidRPr="00406A50">
                      <w:rPr>
                        <w:rFonts w:ascii="Rockwell" w:hAnsi="Rockwell" w:cs="Rockwell"/>
                        <w:i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A</w:t>
                    </w:r>
                    <w:r w:rsidR="00CC20E7" w:rsidRPr="00406A50">
                      <w:rPr>
                        <w:rFonts w:ascii="Rockwell" w:hAnsi="Rockwell" w:cs="Rockwell"/>
                        <w:i/>
                        <w:color w:val="C00000"/>
                        <w:lang w:val="en-US"/>
                      </w:rPr>
                      <w:t>"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&amp; </w:t>
                    </w:r>
                    <w:r w:rsidR="00CC20E7" w:rsidRPr="00406A50">
                      <w:rPr>
                        <w:rFonts w:ascii="Rockwell" w:hAnsi="Rockwell" w:cs="Rockwell"/>
                        <w:i/>
                        <w:color w:val="C00000"/>
                        <w:lang w:val="en-US"/>
                      </w:rPr>
                      <w:t>"</w:t>
                    </w:r>
                    <w:r w:rsidR="00E424E7" w:rsidRPr="00406A50">
                      <w:rPr>
                        <w:rFonts w:ascii="Rockwell" w:hAnsi="Rockwell" w:cs="Rockwell"/>
                        <w:i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B</w:t>
                    </w:r>
                    <w:r w:rsidR="00CC20E7" w:rsidRPr="00406A50">
                      <w:rPr>
                        <w:rFonts w:ascii="Rockwell" w:hAnsi="Rockwell" w:cs="Rockwell"/>
                        <w:i/>
                        <w:color w:val="C00000"/>
                        <w:lang w:val="en-US"/>
                      </w:rPr>
                      <w:t>"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ARE HIT.</w:t>
                    </w:r>
                  </w:p>
                  <w:p w:rsidR="00BA219C" w:rsidRPr="00406A50" w:rsidRDefault="00BA219C" w:rsidP="00CC20E7">
                    <w:pPr>
                      <w:autoSpaceDE w:val="0"/>
                      <w:autoSpaceDN w:val="0"/>
                      <w:adjustRightInd w:val="0"/>
                      <w:spacing w:line="280" w:lineRule="exact"/>
                      <w:ind w:left="425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ONE BALL IN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EACH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HOLE (FIELD)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AWARDS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1 REPLAY.</w:t>
                    </w:r>
                  </w:p>
                  <w:p w:rsidR="00BA219C" w:rsidRPr="00406A50" w:rsidRDefault="00BA219C" w:rsidP="00CC20E7">
                    <w:pPr>
                      <w:autoSpaceDE w:val="0"/>
                      <w:autoSpaceDN w:val="0"/>
                      <w:adjustRightInd w:val="0"/>
                      <w:spacing w:line="280" w:lineRule="exact"/>
                      <w:ind w:left="425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THREE BALLS IN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ONE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HOLE (SHOW)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AWARDS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1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REPLAY.</w:t>
                    </w:r>
                  </w:p>
                  <w:p w:rsidR="00BA219C" w:rsidRPr="00406A50" w:rsidRDefault="00BA219C" w:rsidP="00CC20E7">
                    <w:pPr>
                      <w:autoSpaceDE w:val="0"/>
                      <w:autoSpaceDN w:val="0"/>
                      <w:adjustRightInd w:val="0"/>
                      <w:spacing w:line="280" w:lineRule="exact"/>
                      <w:ind w:left="425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FOUR BALLS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IN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ONE HOLE (PLACE)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AWARDS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3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REPLAYS.</w:t>
                    </w:r>
                  </w:p>
                  <w:p w:rsidR="00BA219C" w:rsidRPr="00406A50" w:rsidRDefault="00BA219C" w:rsidP="00CC20E7">
                    <w:pPr>
                      <w:autoSpaceDE w:val="0"/>
                      <w:autoSpaceDN w:val="0"/>
                      <w:adjustRightInd w:val="0"/>
                      <w:spacing w:line="280" w:lineRule="exact"/>
                      <w:ind w:left="425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FIVE BALLS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IN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ONE HOLE (WIN)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AWARDS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8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REPLAYS.</w:t>
                    </w:r>
                  </w:p>
                  <w:p w:rsidR="00BA219C" w:rsidRPr="00406A50" w:rsidRDefault="00BA219C" w:rsidP="00CC20E7">
                    <w:pPr>
                      <w:autoSpaceDE w:val="0"/>
                      <w:autoSpaceDN w:val="0"/>
                      <w:adjustRightInd w:val="0"/>
                      <w:spacing w:line="280" w:lineRule="exact"/>
                      <w:ind w:left="425"/>
                      <w:rPr>
                        <w:rFonts w:ascii="Rockwell" w:hAnsi="Rockwell" w:cs="Rockwell"/>
                        <w:color w:val="C00000"/>
                        <w:lang w:val="en-US"/>
                      </w:rPr>
                    </w:pP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SPECIAL WHEN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LIT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TARGETS AWARD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1 </w:t>
                    </w:r>
                    <w:r w:rsid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 xml:space="preserve"> </w:t>
                    </w:r>
                    <w:r w:rsidRPr="00406A50">
                      <w:rPr>
                        <w:rFonts w:ascii="Rockwell" w:hAnsi="Rockwell" w:cs="Rockwell"/>
                        <w:color w:val="C00000"/>
                        <w:lang w:val="en-US"/>
                      </w:rPr>
                      <w:t>REPLAY.</w:t>
                    </w:r>
                  </w:p>
                  <w:p w:rsidR="00415A19" w:rsidRPr="00280874" w:rsidRDefault="00BA219C" w:rsidP="00CC20E7">
                    <w:pPr>
                      <w:autoSpaceDE w:val="0"/>
                      <w:autoSpaceDN w:val="0"/>
                      <w:adjustRightInd w:val="0"/>
                      <w:spacing w:line="400" w:lineRule="exact"/>
                      <w:ind w:left="425"/>
                      <w:rPr>
                        <w:rFonts w:ascii="Rockwell" w:hAnsi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</w:pPr>
                    <w:r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>PLAYING 2ND.</w:t>
                    </w:r>
                    <w:r w:rsidR="00406A50"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 xml:space="preserve"> </w:t>
                    </w:r>
                    <w:r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 xml:space="preserve"> COIN DOUBLES </w:t>
                    </w:r>
                    <w:r w:rsidR="00406A50"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 xml:space="preserve"> </w:t>
                    </w:r>
                    <w:r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>ALL</w:t>
                    </w:r>
                    <w:r w:rsidR="00406A50"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 xml:space="preserve"> </w:t>
                    </w:r>
                    <w:r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 xml:space="preserve"> ABOVE</w:t>
                    </w:r>
                    <w:r w:rsidR="00406A50"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 xml:space="preserve"> </w:t>
                    </w:r>
                    <w:r w:rsidRPr="00280874">
                      <w:rPr>
                        <w:rFonts w:ascii="Rockwell" w:hAnsi="Rockwell" w:cs="Rockwell"/>
                        <w:b/>
                        <w:color w:val="C00000"/>
                        <w:sz w:val="25"/>
                        <w:szCs w:val="25"/>
                        <w:lang w:val="en-US"/>
                      </w:rPr>
                      <w:t xml:space="preserve"> AWARDS.</w:t>
                    </w:r>
                  </w:p>
                </w:txbxContent>
              </v:textbox>
            </v:shape>
            <v:shape id="_x0000_s1134" type="#_x0000_t202" style="position:absolute;left:8872;top:4974;width:1402;height:360" filled="f" stroked="f">
              <v:textbox inset="1mm,1mm,1mm,1mm">
                <w:txbxContent>
                  <w:p w:rsidR="00415A19" w:rsidRPr="00E424E7" w:rsidRDefault="00420A9E">
                    <w:pPr>
                      <w:pStyle w:val="Kop9"/>
                      <w:spacing w:line="240" w:lineRule="auto"/>
                      <w:jc w:val="right"/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 w:rsidRPr="00E424E7"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SK261-5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8" type="#_x0000_t32" style="position:absolute;left:6398;top:2545;width:3757;height:0" o:connectortype="straight" strokecolor="#c00000" strokeweight="1pt"/>
          </v:group>
        </w:pict>
      </w: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DF6576">
      <w:pPr>
        <w:ind w:right="23"/>
        <w:rPr>
          <w:lang w:val="en-GB"/>
        </w:rPr>
      </w:pPr>
      <w:r>
        <w:rPr>
          <w:noProof/>
          <w:sz w:val="20"/>
        </w:rPr>
        <w:pict>
          <v:group id="_x0000_s1246" style="position:absolute;margin-left:9pt;margin-top:13.2pt;width:379.85pt;height:189.9pt;z-index:251701248" coordorigin="1260,5545" coordsize="7597,3798">
            <v:shape id="_x0000_s1137" type="#_x0000_t202" style="position:absolute;left:1260;top:5545;width:7597;height:3798" filled="f" strokecolor="gray" strokeweight=".5pt">
              <v:stroke dashstyle="1 1" endcap="round"/>
              <v:textbox style="mso-next-textbox:#_x0000_s1137" inset="0,,0">
                <w:txbxContent>
                  <w:p w:rsidR="000C4153" w:rsidRPr="00E424E7" w:rsidRDefault="000C4153" w:rsidP="00DF657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</w:pPr>
                    <w:r w:rsidRPr="00E424E7"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  <w:t>JOCKEY CLUB</w:t>
                    </w:r>
                  </w:p>
                  <w:p w:rsidR="00B073C2" w:rsidRPr="00E424E7" w:rsidRDefault="00B073C2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E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P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L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A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Y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O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="00DF6576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56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O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INTS.</w:t>
                    </w:r>
                  </w:p>
                  <w:p w:rsidR="000C4153" w:rsidRPr="00E424E7" w:rsidRDefault="000C4153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="00DF6576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64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0C4153" w:rsidRPr="00E424E7" w:rsidRDefault="000C4153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="00DF6576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7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0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POINTS.</w:t>
                    </w:r>
                  </w:p>
                  <w:p w:rsidR="000C4153" w:rsidRPr="00E424E7" w:rsidRDefault="000C4153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="00DF6576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8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0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0C4153" w:rsidRPr="00E424E7" w:rsidRDefault="000C4153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1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REPLAY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FOR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="00DF6576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9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0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DF6576" w:rsidRPr="00E424E7" w:rsidRDefault="00DF6576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1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FOR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9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8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DF6576" w:rsidRPr="00E424E7" w:rsidRDefault="00DF6576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3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8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DF6576" w:rsidRPr="00E424E7" w:rsidRDefault="00DF6576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4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2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DF6576" w:rsidRPr="00E424E7" w:rsidRDefault="00DF6576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4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500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E424E7" w:rsidRPr="00E424E7" w:rsidRDefault="00E424E7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 5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MILLION.</w:t>
                    </w:r>
                  </w:p>
                  <w:p w:rsidR="00B073C2" w:rsidRPr="00E424E7" w:rsidRDefault="00B073C2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E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P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L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A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Y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O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5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MI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LL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I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O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N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500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</w:t>
                    </w:r>
                    <w:r w:rsidR="000C4153"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OU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SAND.</w:t>
                    </w:r>
                  </w:p>
                  <w:p w:rsidR="000C4153" w:rsidRPr="00E424E7" w:rsidRDefault="000C4153" w:rsidP="00DF6576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6 </w:t>
                    </w:r>
                    <w:r w:rsid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MILLION.</w:t>
                    </w:r>
                  </w:p>
                  <w:p w:rsidR="00415A19" w:rsidRPr="00E424E7" w:rsidRDefault="00DF6576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/>
                        <w:color w:val="C00000"/>
                        <w:lang w:val="en-US"/>
                      </w:rPr>
                    </w:pPr>
                    <w:r w:rsidRPr="00DF6576">
                      <w:rPr>
                        <w:rFonts w:ascii="Rockwell" w:hAnsi="Rockwell" w:cs="Rockwell-Bold"/>
                        <w:b/>
                        <w:bCs/>
                        <w:color w:val="C00000"/>
                        <w:lang w:val="en-US"/>
                      </w:rPr>
                      <w:t>PLAYING 2ND. COIN DOUBLES ALL ABOVE AWARDS.</w:t>
                    </w:r>
                  </w:p>
                </w:txbxContent>
              </v:textbox>
            </v:shape>
            <v:shape id="_x0000_s1140" type="#_x0000_t202" style="position:absolute;left:8459;top:6917;width:398;height:1050" filled="f" stroked="f">
              <v:textbox style="layout-flow:vertical;mso-layout-flow-alt:bottom-to-top;mso-next-textbox:#_x0000_s1140" inset="1mm,1mm,1mm,1mm">
                <w:txbxContent>
                  <w:p w:rsidR="000C4153" w:rsidRPr="00E424E7" w:rsidRDefault="00DF6576" w:rsidP="000C4153">
                    <w:pPr>
                      <w:pStyle w:val="Kop9"/>
                      <w:spacing w:line="240" w:lineRule="auto"/>
                      <w:jc w:val="right"/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(</w:t>
                    </w:r>
                    <w:r w:rsidR="000C4153" w:rsidRPr="00E424E7"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SK261-</w:t>
                    </w: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6)</w:t>
                    </w:r>
                  </w:p>
                </w:txbxContent>
              </v:textbox>
            </v:shape>
          </v:group>
        </w:pict>
      </w: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415A19">
      <w:pPr>
        <w:ind w:right="23"/>
        <w:rPr>
          <w:lang w:val="en-GB"/>
        </w:rPr>
      </w:pPr>
    </w:p>
    <w:p w:rsidR="00415A19" w:rsidRDefault="00280874">
      <w:pPr>
        <w:ind w:right="23"/>
        <w:rPr>
          <w:lang w:val="en-GB"/>
        </w:rPr>
      </w:pPr>
      <w:r>
        <w:rPr>
          <w:noProof/>
        </w:rPr>
        <w:pict>
          <v:shape id="_x0000_s1185" type="#_x0000_t202" style="position:absolute;margin-left:9pt;margin-top:9.95pt;width:379.85pt;height:189.9pt;z-index:251702272" filled="f" strokecolor="gray" strokeweight=".5pt">
            <v:stroke dashstyle="1 1" endcap="round"/>
            <v:textbox style="mso-next-textbox:#_x0000_s1185" inset="0,,0">
              <w:txbxContent>
                <w:p w:rsidR="00DF6576" w:rsidRDefault="00DF6576" w:rsidP="00E424E7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</w:p>
                <w:p w:rsidR="00DF6576" w:rsidRDefault="00DF6576" w:rsidP="00E424E7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</w:p>
                <w:p w:rsidR="00E424E7" w:rsidRDefault="00DF6576" w:rsidP="00DF6576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jc w:val="center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(SK261-6)</w:t>
                  </w:r>
                </w:p>
                <w:p w:rsidR="00DF6576" w:rsidRPr="00E424E7" w:rsidRDefault="00DF6576" w:rsidP="00280874">
                  <w:pPr>
                    <w:autoSpaceDE w:val="0"/>
                    <w:autoSpaceDN w:val="0"/>
                    <w:adjustRightInd w:val="0"/>
                    <w:spacing w:before="120" w:line="260" w:lineRule="exact"/>
                    <w:ind w:left="709"/>
                    <w:jc w:val="center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PLUGS  IN</w:t>
                  </w:r>
                </w:p>
                <w:p w:rsidR="00E424E7" w:rsidRPr="00E424E7" w:rsidRDefault="00DF6576" w:rsidP="00DF6576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line="260" w:lineRule="exact"/>
                    <w:ind w:left="1985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100,000  UNIT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POINT  UNIT</w:t>
                  </w:r>
                </w:p>
                <w:p w:rsidR="00E424E7" w:rsidRPr="00E424E7" w:rsidRDefault="00DF6576" w:rsidP="00280874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3,800,000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56</w:t>
                  </w:r>
                </w:p>
                <w:p w:rsidR="00DF6576" w:rsidRPr="00E424E7" w:rsidRDefault="00DF6576" w:rsidP="00DF6576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4,2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64</w:t>
                  </w:r>
                </w:p>
                <w:p w:rsidR="00DF6576" w:rsidRPr="00E424E7" w:rsidRDefault="00DF6576" w:rsidP="00DF6576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4,500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70</w:t>
                  </w:r>
                </w:p>
                <w:p w:rsidR="00DF6576" w:rsidRPr="00E424E7" w:rsidRDefault="00DF6576" w:rsidP="00DF6576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5,0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80</w:t>
                  </w:r>
                </w:p>
                <w:p w:rsidR="00DF6576" w:rsidRPr="00E424E7" w:rsidRDefault="00DF6576" w:rsidP="00DF6576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90</w:t>
                  </w:r>
                </w:p>
                <w:p w:rsidR="00DF6576" w:rsidRPr="00E424E7" w:rsidRDefault="00DF6576" w:rsidP="00DF6576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</w:p>
              </w:txbxContent>
            </v:textbox>
          </v:shape>
        </w:pict>
      </w:r>
    </w:p>
    <w:p w:rsidR="00DF6576" w:rsidRDefault="00DF6576">
      <w:pPr>
        <w:ind w:right="23"/>
        <w:rPr>
          <w:lang w:val="en-GB"/>
        </w:rPr>
      </w:pPr>
    </w:p>
    <w:p w:rsidR="000C4153" w:rsidRDefault="000C4153">
      <w:pPr>
        <w:ind w:right="23"/>
        <w:rPr>
          <w:lang w:val="en-GB"/>
        </w:rPr>
      </w:pPr>
    </w:p>
    <w:p w:rsidR="000C4153" w:rsidRDefault="000C4153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942C44" w:rsidRDefault="00E464A3">
      <w:pPr>
        <w:ind w:right="23"/>
        <w:rPr>
          <w:lang w:val="en-GB"/>
        </w:rPr>
      </w:pPr>
      <w:r>
        <w:rPr>
          <w:noProof/>
        </w:rPr>
        <w:pict>
          <v:shape id="_x0000_s1224" type="#_x0000_t202" style="position:absolute;margin-left:9pt;margin-top:2.25pt;width:283.45pt;height:70.85pt;z-index:251695104;mso-width-relative:margin;mso-height-relative:margin" filled="f" strokecolor="gray [1629]" strokeweight=".5pt">
            <v:stroke dashstyle="1 1" endcap="round"/>
            <v:textbox style="mso-next-textbox:#_x0000_s1224">
              <w:txbxContent>
                <w:p w:rsidR="00942C44" w:rsidRPr="00EE5986" w:rsidRDefault="00942C44" w:rsidP="00942C44">
                  <w:pPr>
                    <w:ind w:left="284"/>
                    <w:rPr>
                      <w:rFonts w:ascii="Futura Hv BT" w:hAnsi="Futura Hv BT"/>
                      <w:color w:val="C00000"/>
                      <w:sz w:val="16"/>
                      <w:szCs w:val="16"/>
                    </w:rPr>
                  </w:pPr>
                </w:p>
                <w:p w:rsidR="00942C44" w:rsidRPr="00EE5986" w:rsidRDefault="00942C44" w:rsidP="00942C44">
                  <w:pPr>
                    <w:tabs>
                      <w:tab w:val="left" w:pos="2977"/>
                    </w:tabs>
                    <w:ind w:left="284"/>
                    <w:rPr>
                      <w:rFonts w:ascii="Futura Hv BT" w:hAnsi="Futura Hv BT"/>
                      <w:color w:val="C00000"/>
                      <w:sz w:val="44"/>
                      <w:szCs w:val="44"/>
                    </w:rPr>
                  </w:pPr>
                  <w:r w:rsidRPr="00EE5986">
                    <w:rPr>
                      <w:rFonts w:ascii="Futura Hv BT" w:hAnsi="Futura Hv BT"/>
                      <w:color w:val="C00000"/>
                      <w:sz w:val="44"/>
                      <w:szCs w:val="44"/>
                    </w:rPr>
                    <w:t>5</w:t>
                  </w:r>
                  <w:r>
                    <w:rPr>
                      <w:rFonts w:ascii="Futura Hv BT" w:hAnsi="Futura Hv BT"/>
                      <w:color w:val="C00000"/>
                      <w:sz w:val="44"/>
                      <w:szCs w:val="44"/>
                    </w:rPr>
                    <w:t xml:space="preserve"> </w:t>
                  </w:r>
                  <w:r w:rsidRPr="00EE5986">
                    <w:rPr>
                      <w:rFonts w:ascii="Futura Hv BT" w:hAnsi="Futura Hv BT"/>
                      <w:color w:val="C00000"/>
                      <w:sz w:val="44"/>
                      <w:szCs w:val="44"/>
                    </w:rPr>
                    <w:t xml:space="preserve"> BALLS</w:t>
                  </w:r>
                  <w:r w:rsidRPr="00EE5986">
                    <w:rPr>
                      <w:rFonts w:ascii="Futura Hv BT" w:hAnsi="Futura Hv BT"/>
                      <w:color w:val="C00000"/>
                      <w:sz w:val="44"/>
                      <w:szCs w:val="44"/>
                    </w:rPr>
                    <w:tab/>
                    <w:t xml:space="preserve">5 </w:t>
                  </w:r>
                  <w:r>
                    <w:rPr>
                      <w:rFonts w:ascii="Futura Hv BT" w:hAnsi="Futura Hv BT"/>
                      <w:color w:val="C00000"/>
                      <w:sz w:val="44"/>
                      <w:szCs w:val="44"/>
                    </w:rPr>
                    <w:t xml:space="preserve"> </w:t>
                  </w:r>
                  <w:r w:rsidRPr="00EE5986">
                    <w:rPr>
                      <w:rFonts w:ascii="Futura Hv BT" w:hAnsi="Futura Hv BT"/>
                      <w:color w:val="C00000"/>
                      <w:sz w:val="44"/>
                      <w:szCs w:val="44"/>
                    </w:rPr>
                    <w:t>CENTS</w:t>
                  </w:r>
                </w:p>
                <w:p w:rsidR="00942C44" w:rsidRPr="00EE5986" w:rsidRDefault="00942C44" w:rsidP="00942C44">
                  <w:pPr>
                    <w:ind w:left="284"/>
                    <w:rPr>
                      <w:rFonts w:ascii="Futura Hv BT" w:hAnsi="Futura Hv BT"/>
                      <w:color w:val="C00000"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942C44" w:rsidRDefault="00942C44">
      <w:pPr>
        <w:ind w:right="23"/>
        <w:rPr>
          <w:lang w:val="en-GB"/>
        </w:rPr>
      </w:pPr>
    </w:p>
    <w:p w:rsidR="00942C44" w:rsidRDefault="00942C44">
      <w:pPr>
        <w:ind w:right="23"/>
        <w:rPr>
          <w:lang w:val="en-GB"/>
        </w:rPr>
      </w:pPr>
    </w:p>
    <w:p w:rsidR="00942C44" w:rsidRDefault="00942C44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E424E7" w:rsidRDefault="00E424E7">
      <w:pPr>
        <w:ind w:right="23"/>
        <w:rPr>
          <w:lang w:val="en-GB"/>
        </w:rPr>
      </w:pPr>
    </w:p>
    <w:p w:rsidR="00942C44" w:rsidRDefault="00942C44">
      <w:pPr>
        <w:ind w:right="23"/>
        <w:rPr>
          <w:lang w:val="en-GB"/>
        </w:rPr>
        <w:sectPr w:rsidR="00942C44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0874" w:rsidRDefault="00280874" w:rsidP="00280874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248" style="position:absolute;margin-left:9pt;margin-top:13.2pt;width:379.85pt;height:189.9pt;z-index:251705344" coordorigin="1260,5545" coordsize="7597,3798">
            <v:shape id="_x0000_s1249" type="#_x0000_t202" style="position:absolute;left:1260;top:5545;width:7597;height:3798" filled="f" strokecolor="gray" strokeweight=".5pt">
              <v:stroke dashstyle="1 1" endcap="round"/>
              <v:textbox style="mso-next-textbox:#_x0000_s1249" inset="0,,0">
                <w:txbxContent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</w:pPr>
                    <w:r w:rsidRPr="00E424E7"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  <w:t>JOCKEY CLUB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64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7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POINTS.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8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0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1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FOR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9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0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1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FOR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98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3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8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4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500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 5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MILLION.</w:t>
                    </w: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5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500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280874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6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MILLION.</w:t>
                    </w:r>
                  </w:p>
                  <w:p w:rsidR="00280874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280874" w:rsidRPr="00E424E7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280874" w:rsidRPr="00DF6576" w:rsidRDefault="00280874" w:rsidP="00280874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/>
                        <w:bCs/>
                        <w:color w:val="C00000"/>
                        <w:lang w:val="en-US"/>
                      </w:rPr>
                    </w:pPr>
                    <w:r w:rsidRPr="00DF6576">
                      <w:rPr>
                        <w:rFonts w:ascii="Rockwell" w:hAnsi="Rockwell" w:cs="Rockwell-Bold"/>
                        <w:b/>
                        <w:bCs/>
                        <w:color w:val="C00000"/>
                        <w:lang w:val="en-US"/>
                      </w:rPr>
                      <w:t>PLAYING 2ND. COIN DOUBLES ALL ABOVE AWARDS.</w:t>
                    </w:r>
                  </w:p>
                </w:txbxContent>
              </v:textbox>
            </v:shape>
            <v:shape id="_x0000_s1250" type="#_x0000_t202" style="position:absolute;left:8459;top:6917;width:398;height:1050" filled="f" stroked="f">
              <v:textbox style="layout-flow:vertical;mso-layout-flow-alt:bottom-to-top;mso-next-textbox:#_x0000_s1250" inset="1mm,1mm,1mm,1mm">
                <w:txbxContent>
                  <w:p w:rsidR="00280874" w:rsidRPr="00E424E7" w:rsidRDefault="00280874" w:rsidP="00280874">
                    <w:pPr>
                      <w:pStyle w:val="Kop9"/>
                      <w:spacing w:line="240" w:lineRule="auto"/>
                      <w:jc w:val="right"/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(</w:t>
                    </w:r>
                    <w:r w:rsidRPr="00E424E7"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SK261-</w:t>
                    </w: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7</w:t>
                    </w: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  <w:r>
        <w:rPr>
          <w:noProof/>
        </w:rPr>
        <w:pict>
          <v:shape id="_x0000_s1251" type="#_x0000_t202" style="position:absolute;margin-left:9pt;margin-top:9.95pt;width:379.85pt;height:189.9pt;z-index:251706368" filled="f" strokecolor="gray" strokeweight=".5pt">
            <v:stroke dashstyle="1 1" endcap="round"/>
            <v:textbox style="mso-next-textbox:#_x0000_s1251" inset="0,,0">
              <w:txbxContent>
                <w:p w:rsidR="00280874" w:rsidRDefault="00280874" w:rsidP="00280874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</w:p>
                <w:p w:rsidR="00280874" w:rsidRDefault="00280874" w:rsidP="00280874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</w:p>
                <w:p w:rsidR="00280874" w:rsidRDefault="00280874" w:rsidP="00280874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jc w:val="center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(SK261-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7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)</w:t>
                  </w:r>
                </w:p>
                <w:p w:rsidR="00280874" w:rsidRPr="00E424E7" w:rsidRDefault="00280874" w:rsidP="00280874">
                  <w:pPr>
                    <w:autoSpaceDE w:val="0"/>
                    <w:autoSpaceDN w:val="0"/>
                    <w:adjustRightInd w:val="0"/>
                    <w:spacing w:before="120" w:line="260" w:lineRule="exact"/>
                    <w:ind w:left="709"/>
                    <w:jc w:val="center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PLUGS  IN</w:t>
                  </w:r>
                </w:p>
                <w:p w:rsidR="00280874" w:rsidRPr="00E424E7" w:rsidRDefault="00280874" w:rsidP="00280874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line="260" w:lineRule="exact"/>
                    <w:ind w:left="1985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100,000  UNIT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POINT  UNIT</w:t>
                  </w:r>
                </w:p>
                <w:p w:rsidR="00280874" w:rsidRPr="00E424E7" w:rsidRDefault="00280874" w:rsidP="00280874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3,800,000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64</w:t>
                  </w:r>
                </w:p>
                <w:p w:rsidR="00280874" w:rsidRPr="00E424E7" w:rsidRDefault="00280874" w:rsidP="00280874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4,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5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70</w:t>
                  </w:r>
                </w:p>
                <w:p w:rsidR="00280874" w:rsidRPr="00E424E7" w:rsidRDefault="00280874" w:rsidP="00280874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5,0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80</w:t>
                  </w:r>
                </w:p>
                <w:p w:rsidR="00280874" w:rsidRPr="00E424E7" w:rsidRDefault="00280874" w:rsidP="00280874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9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0</w:t>
                  </w:r>
                </w:p>
                <w:p w:rsidR="00280874" w:rsidRPr="00E424E7" w:rsidRDefault="00280874" w:rsidP="00280874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</w:p>
                <w:p w:rsidR="00280874" w:rsidRPr="00E424E7" w:rsidRDefault="00280874" w:rsidP="00280874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</w:p>
              </w:txbxContent>
            </v:textbox>
          </v:shape>
        </w:pict>
      </w: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257" style="position:absolute;margin-left:9pt;margin-top:1.85pt;width:379.85pt;height:189.9pt;z-index:251711488" coordorigin="1260,5545" coordsize="7597,3798">
            <v:shape id="_x0000_s1258" type="#_x0000_t202" style="position:absolute;left:1260;top:5545;width:7597;height:3798" filled="f" strokecolor="gray" strokeweight=".5pt">
              <v:stroke dashstyle="1 1" endcap="round"/>
              <v:textbox style="mso-next-textbox:#_x0000_s1258" inset="0,,0">
                <w:txbxContent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</w:pPr>
                    <w:r w:rsidRPr="00E424E7"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  <w:t>JOCKEY CLUB</w:t>
                    </w: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DF6576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/>
                        <w:bCs/>
                        <w:color w:val="C00000"/>
                        <w:lang w:val="en-US"/>
                      </w:rPr>
                    </w:pPr>
                    <w:r w:rsidRPr="00DF6576">
                      <w:rPr>
                        <w:rFonts w:ascii="Rockwell" w:hAnsi="Rockwell" w:cs="Rockwell-Bold"/>
                        <w:b/>
                        <w:bCs/>
                        <w:color w:val="C00000"/>
                        <w:lang w:val="en-US"/>
                      </w:rPr>
                      <w:t>PLAYING 2ND. COIN DOUBLES ALL ABOVE AWARDS.</w:t>
                    </w:r>
                  </w:p>
                </w:txbxContent>
              </v:textbox>
            </v:shape>
            <v:shape id="_x0000_s1259" type="#_x0000_t202" style="position:absolute;left:8459;top:6917;width:398;height:1050" filled="f" stroked="f">
              <v:textbox style="layout-flow:vertical;mso-layout-flow-alt:bottom-to-top;mso-next-textbox:#_x0000_s1259" inset="1mm,1mm,1mm,1mm">
                <w:txbxContent>
                  <w:p w:rsidR="006926CC" w:rsidRPr="00E424E7" w:rsidRDefault="006926CC" w:rsidP="006926CC">
                    <w:pPr>
                      <w:pStyle w:val="Kop9"/>
                      <w:spacing w:line="240" w:lineRule="auto"/>
                      <w:jc w:val="right"/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(</w:t>
                    </w:r>
                    <w:r w:rsidRPr="00E424E7"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SK261-</w:t>
                    </w: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8</w:t>
                    </w: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6926CC" w:rsidRDefault="006926CC" w:rsidP="00280874">
      <w:pPr>
        <w:ind w:right="23"/>
        <w:rPr>
          <w:lang w:val="en-GB"/>
        </w:rPr>
      </w:pPr>
    </w:p>
    <w:p w:rsidR="00280874" w:rsidRDefault="00280874" w:rsidP="00280874">
      <w:pPr>
        <w:ind w:right="23"/>
        <w:rPr>
          <w:lang w:val="en-GB"/>
        </w:rPr>
        <w:sectPr w:rsidR="00280874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926CC" w:rsidRDefault="006926CC" w:rsidP="006926CC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253" style="position:absolute;margin-left:9pt;margin-top:13.2pt;width:379.85pt;height:189.9pt;z-index:251709440" coordorigin="1260,5545" coordsize="7597,3798">
            <v:shape id="_x0000_s1254" type="#_x0000_t202" style="position:absolute;left:1260;top:5545;width:7597;height:3798" filled="f" strokecolor="gray" strokeweight=".5pt">
              <v:stroke dashstyle="1 1" endcap="round"/>
              <v:textbox style="mso-next-textbox:#_x0000_s1254" inset="0,,0">
                <w:txbxContent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</w:pPr>
                    <w:r w:rsidRPr="00E424E7">
                      <w:rPr>
                        <w:rFonts w:ascii="Rockwell Extra Bold" w:hAnsi="Rockwell Extra Bold" w:cs="Rockwell-Bold"/>
                        <w:b/>
                        <w:bCs/>
                        <w:color w:val="C00000"/>
                        <w:spacing w:val="20"/>
                        <w:sz w:val="32"/>
                        <w:szCs w:val="32"/>
                        <w:lang w:val="en-US"/>
                      </w:rPr>
                      <w:t>JOCKEY CLUB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64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7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POINTS.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8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0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1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FOR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9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0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1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FOR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98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POINTS.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4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500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 5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MILLION.</w:t>
                    </w: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REPLAY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5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MILLION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500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THOUSAND.</w:t>
                    </w: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1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REPLAY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FOR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6 </w:t>
                    </w:r>
                    <w:r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 xml:space="preserve"> </w:t>
                    </w:r>
                    <w:r w:rsidRPr="00E424E7"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  <w:t>MILLION.</w:t>
                    </w: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E424E7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Cs/>
                        <w:color w:val="C00000"/>
                        <w:lang w:val="en-US"/>
                      </w:rPr>
                    </w:pPr>
                  </w:p>
                  <w:p w:rsidR="006926CC" w:rsidRPr="00DF6576" w:rsidRDefault="006926CC" w:rsidP="006926CC">
                    <w:pPr>
                      <w:autoSpaceDE w:val="0"/>
                      <w:autoSpaceDN w:val="0"/>
                      <w:adjustRightInd w:val="0"/>
                      <w:spacing w:line="240" w:lineRule="exact"/>
                      <w:ind w:left="709"/>
                      <w:rPr>
                        <w:rFonts w:ascii="Rockwell" w:hAnsi="Rockwell" w:cs="Rockwell-Bold"/>
                        <w:b/>
                        <w:bCs/>
                        <w:color w:val="C00000"/>
                        <w:lang w:val="en-US"/>
                      </w:rPr>
                    </w:pPr>
                    <w:r w:rsidRPr="00DF6576">
                      <w:rPr>
                        <w:rFonts w:ascii="Rockwell" w:hAnsi="Rockwell" w:cs="Rockwell-Bold"/>
                        <w:b/>
                        <w:bCs/>
                        <w:color w:val="C00000"/>
                        <w:lang w:val="en-US"/>
                      </w:rPr>
                      <w:t>PLAYING 2ND. COIN DOUBLES ALL ABOVE AWARDS.</w:t>
                    </w:r>
                  </w:p>
                </w:txbxContent>
              </v:textbox>
            </v:shape>
            <v:shape id="_x0000_s1255" type="#_x0000_t202" style="position:absolute;left:8459;top:6917;width:398;height:1050" filled="f" stroked="f">
              <v:textbox style="layout-flow:vertical;mso-layout-flow-alt:bottom-to-top;mso-next-textbox:#_x0000_s1255" inset="1mm,1mm,1mm,1mm">
                <w:txbxContent>
                  <w:p w:rsidR="006926CC" w:rsidRPr="00E424E7" w:rsidRDefault="006926CC" w:rsidP="006926CC">
                    <w:pPr>
                      <w:pStyle w:val="Kop9"/>
                      <w:spacing w:line="240" w:lineRule="auto"/>
                      <w:jc w:val="right"/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</w:pP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(</w:t>
                    </w:r>
                    <w:r w:rsidRPr="00E424E7"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SK261-</w:t>
                    </w: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13</w:t>
                    </w:r>
                    <w:r>
                      <w:rPr>
                        <w:rFonts w:ascii="Rockwell" w:hAnsi="Rockwell" w:cs="Times New Roman"/>
                        <w:b w:val="0"/>
                        <w:bCs w:val="0"/>
                        <w:color w:val="C00000"/>
                        <w:lang w:val="nl-NL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  <w:r>
        <w:rPr>
          <w:noProof/>
        </w:rPr>
        <w:pict>
          <v:shape id="_x0000_s1256" type="#_x0000_t202" style="position:absolute;margin-left:9pt;margin-top:9.95pt;width:379.85pt;height:189.9pt;z-index:251710464" filled="f" strokecolor="gray" strokeweight=".5pt">
            <v:stroke dashstyle="1 1" endcap="round"/>
            <v:textbox style="mso-next-textbox:#_x0000_s1256" inset="0,,0">
              <w:txbxContent>
                <w:p w:rsidR="006926CC" w:rsidRDefault="006926CC" w:rsidP="006926CC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</w:p>
                <w:p w:rsidR="006926CC" w:rsidRDefault="006926CC" w:rsidP="006926CC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</w:p>
                <w:p w:rsidR="006926CC" w:rsidRDefault="006926CC" w:rsidP="006926CC">
                  <w:pPr>
                    <w:autoSpaceDE w:val="0"/>
                    <w:autoSpaceDN w:val="0"/>
                    <w:adjustRightInd w:val="0"/>
                    <w:spacing w:line="260" w:lineRule="exact"/>
                    <w:ind w:left="709"/>
                    <w:jc w:val="center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(SK261-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13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)</w:t>
                  </w:r>
                </w:p>
                <w:p w:rsidR="006926CC" w:rsidRPr="00E424E7" w:rsidRDefault="006926CC" w:rsidP="006926CC">
                  <w:pPr>
                    <w:autoSpaceDE w:val="0"/>
                    <w:autoSpaceDN w:val="0"/>
                    <w:adjustRightInd w:val="0"/>
                    <w:spacing w:before="120" w:line="260" w:lineRule="exact"/>
                    <w:ind w:left="709"/>
                    <w:jc w:val="center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PLUGS  IN</w:t>
                  </w:r>
                </w:p>
                <w:p w:rsidR="006926CC" w:rsidRPr="00E424E7" w:rsidRDefault="006926CC" w:rsidP="006926CC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line="260" w:lineRule="exact"/>
                    <w:ind w:left="1985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100,000  UNIT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POINT  UNIT</w:t>
                  </w:r>
                </w:p>
                <w:p w:rsidR="006926CC" w:rsidRPr="00E424E7" w:rsidRDefault="006926CC" w:rsidP="006926CC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4,5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64</w:t>
                  </w:r>
                </w:p>
                <w:p w:rsidR="006926CC" w:rsidRPr="00E424E7" w:rsidRDefault="006926CC" w:rsidP="006926CC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5,0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>00,000</w:t>
                  </w: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70</w:t>
                  </w:r>
                </w:p>
                <w:p w:rsidR="006926CC" w:rsidRPr="00E424E7" w:rsidRDefault="006926CC" w:rsidP="006926CC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80</w:t>
                  </w:r>
                </w:p>
                <w:p w:rsidR="006926CC" w:rsidRPr="00E424E7" w:rsidRDefault="006926CC" w:rsidP="006926CC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  <w:t>90</w:t>
                  </w:r>
                </w:p>
                <w:p w:rsidR="006926CC" w:rsidRPr="00E424E7" w:rsidRDefault="006926CC" w:rsidP="006926CC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</w:p>
                <w:p w:rsidR="006926CC" w:rsidRPr="00E424E7" w:rsidRDefault="006926CC" w:rsidP="006926CC">
                  <w:pPr>
                    <w:tabs>
                      <w:tab w:val="left" w:pos="5245"/>
                    </w:tabs>
                    <w:autoSpaceDE w:val="0"/>
                    <w:autoSpaceDN w:val="0"/>
                    <w:adjustRightInd w:val="0"/>
                    <w:spacing w:line="260" w:lineRule="exact"/>
                    <w:ind w:left="2268"/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</w:pPr>
                  <w:r>
                    <w:rPr>
                      <w:rFonts w:ascii="Rockwell" w:hAnsi="Rockwell" w:cs="Rockwell-Bold"/>
                      <w:bCs/>
                      <w:color w:val="C00000"/>
                      <w:lang w:val="en-US"/>
                    </w:rPr>
                    <w:tab/>
                  </w:r>
                </w:p>
              </w:txbxContent>
            </v:textbox>
          </v:shape>
        </w:pict>
      </w: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  <w:r>
        <w:rPr>
          <w:noProof/>
        </w:rPr>
        <w:pict>
          <v:shape id="_x0000_s1252" type="#_x0000_t202" style="position:absolute;margin-left:9pt;margin-top:5.4pt;width:283.45pt;height:70.85pt;z-index:251708416;mso-width-relative:margin;mso-height-relative:margin" fillcolor="black [3213]" strokecolor="gray [1629]" strokeweight=".5pt">
            <v:stroke dashstyle="1 1" endcap="round"/>
            <v:textbox style="mso-next-textbox:#_x0000_s1252">
              <w:txbxContent>
                <w:p w:rsidR="006926CC" w:rsidRPr="006926CC" w:rsidRDefault="006926CC" w:rsidP="006926CC">
                  <w:pPr>
                    <w:tabs>
                      <w:tab w:val="left" w:pos="2977"/>
                    </w:tabs>
                    <w:ind w:left="284"/>
                    <w:jc w:val="center"/>
                    <w:rPr>
                      <w:rFonts w:ascii="Futura Hv BT" w:hAnsi="Futura Hv BT"/>
                      <w:color w:val="FF0066"/>
                      <w:sz w:val="44"/>
                      <w:szCs w:val="44"/>
                    </w:rPr>
                  </w:pPr>
                  <w:r w:rsidRPr="006926CC">
                    <w:rPr>
                      <w:rFonts w:ascii="Futura Hv BT" w:hAnsi="Futura Hv BT"/>
                      <w:color w:val="FF0066"/>
                      <w:sz w:val="44"/>
                      <w:szCs w:val="44"/>
                    </w:rPr>
                    <w:t>2nd Coin</w:t>
                  </w:r>
                </w:p>
                <w:p w:rsidR="006926CC" w:rsidRPr="006926CC" w:rsidRDefault="006926CC" w:rsidP="006926CC">
                  <w:pPr>
                    <w:ind w:left="284"/>
                    <w:jc w:val="center"/>
                    <w:rPr>
                      <w:rFonts w:ascii="Futura LT Condensed" w:hAnsi="Futura LT Condensed"/>
                      <w:color w:val="FF0066"/>
                      <w:sz w:val="44"/>
                      <w:szCs w:val="36"/>
                    </w:rPr>
                  </w:pPr>
                  <w:r w:rsidRPr="006926CC">
                    <w:rPr>
                      <w:rFonts w:ascii="Futura LT Condensed" w:hAnsi="Futura LT Condensed"/>
                      <w:color w:val="FF0066"/>
                      <w:spacing w:val="40"/>
                      <w:sz w:val="72"/>
                      <w:szCs w:val="36"/>
                    </w:rPr>
                    <w:t>DOUBLES</w:t>
                  </w:r>
                  <w:r w:rsidRPr="006926CC">
                    <w:rPr>
                      <w:rFonts w:ascii="Futura LT Condensed" w:hAnsi="Futura LT Condensed"/>
                      <w:color w:val="FF0066"/>
                      <w:sz w:val="44"/>
                      <w:szCs w:val="36"/>
                    </w:rPr>
                    <w:t xml:space="preserve">    AWARDS</w:t>
                  </w:r>
                </w:p>
              </w:txbxContent>
            </v:textbox>
          </v:shape>
        </w:pict>
      </w: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  <w:bookmarkStart w:id="0" w:name="_GoBack"/>
      <w:bookmarkEnd w:id="0"/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6926CC" w:rsidRDefault="006926CC" w:rsidP="006926CC">
      <w:pPr>
        <w:ind w:right="23"/>
        <w:rPr>
          <w:lang w:val="en-GB"/>
        </w:rPr>
      </w:pPr>
    </w:p>
    <w:p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F1DDB" w:rsidRPr="00AF1DDB">
        <w:rPr>
          <w:rFonts w:ascii="Arial" w:hAnsi="Arial" w:cs="Arial"/>
          <w:sz w:val="16"/>
          <w:lang w:val="en-GB"/>
        </w:rPr>
        <w:t>Rockwell</w:t>
      </w:r>
      <w:r w:rsidR="00AF1DDB">
        <w:rPr>
          <w:rFonts w:ascii="Arial" w:hAnsi="Arial" w:cs="Arial"/>
          <w:sz w:val="16"/>
          <w:lang w:val="en-GB"/>
        </w:rPr>
        <w:t xml:space="preserve">, </w:t>
      </w:r>
      <w:r w:rsidR="00AF1DDB" w:rsidRPr="00AF1DDB">
        <w:rPr>
          <w:rFonts w:ascii="Arial" w:hAnsi="Arial" w:cs="Arial"/>
          <w:sz w:val="16"/>
          <w:lang w:val="en-GB"/>
        </w:rPr>
        <w:t>Rockwell Extra Bold</w:t>
      </w:r>
      <w:r w:rsidR="00E71DAD">
        <w:rPr>
          <w:rFonts w:ascii="Arial" w:hAnsi="Arial" w:cs="Arial"/>
          <w:sz w:val="16"/>
          <w:lang w:val="en-GB"/>
        </w:rPr>
        <w:t xml:space="preserve">, </w:t>
      </w:r>
      <w:r w:rsidR="00E71DAD" w:rsidRPr="00E71DAD">
        <w:rPr>
          <w:rFonts w:ascii="Arial" w:hAnsi="Arial" w:cs="Arial"/>
          <w:sz w:val="16"/>
          <w:lang w:val="en-GB"/>
        </w:rPr>
        <w:t>Futura Hv BT</w:t>
      </w:r>
      <w:r w:rsidR="006926CC">
        <w:rPr>
          <w:rFonts w:ascii="Arial" w:hAnsi="Arial" w:cs="Arial"/>
          <w:sz w:val="16"/>
          <w:lang w:val="en-GB"/>
        </w:rPr>
        <w:t xml:space="preserve">, </w:t>
      </w:r>
      <w:r w:rsidR="006926CC" w:rsidRPr="006926CC">
        <w:rPr>
          <w:rFonts w:ascii="Arial" w:hAnsi="Arial" w:cs="Arial"/>
          <w:sz w:val="16"/>
          <w:lang w:val="en-GB"/>
        </w:rPr>
        <w:t>Futura LT Condensed</w:t>
      </w:r>
      <w:r w:rsidR="00E71DAD">
        <w:rPr>
          <w:rFonts w:ascii="Arial" w:hAnsi="Arial" w:cs="Arial"/>
          <w:sz w:val="16"/>
          <w:lang w:val="en-GB"/>
        </w:rPr>
        <w:t>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AF1DDB">
        <w:rPr>
          <w:rFonts w:ascii="Arial" w:hAnsi="Arial" w:cs="Arial"/>
          <w:sz w:val="16"/>
          <w:lang w:val="en-GB"/>
        </w:rPr>
        <w:t>261-5</w:t>
      </w:r>
      <w:r w:rsidR="00415A19">
        <w:rPr>
          <w:rFonts w:ascii="Arial" w:hAnsi="Arial" w:cs="Arial"/>
          <w:sz w:val="16"/>
          <w:lang w:val="en-GB"/>
        </w:rPr>
        <w:t xml:space="preserve"> </w:t>
      </w:r>
      <w:r w:rsidR="00AF1DDB">
        <w:rPr>
          <w:rFonts w:ascii="Arial" w:hAnsi="Arial" w:cs="Arial"/>
          <w:sz w:val="16"/>
          <w:lang w:val="en-GB"/>
        </w:rPr>
        <w:t xml:space="preserve">instruction </w:t>
      </w:r>
      <w:r w:rsidR="00415A19">
        <w:rPr>
          <w:rFonts w:ascii="Arial" w:hAnsi="Arial" w:cs="Arial"/>
          <w:sz w:val="16"/>
          <w:lang w:val="en-GB"/>
        </w:rPr>
        <w:t xml:space="preserve">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:rsidR="006926CC" w:rsidRDefault="006926CC" w:rsidP="006926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SK261-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6926CC" w:rsidRDefault="006926CC" w:rsidP="006926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SK261-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6926CC" w:rsidRDefault="006926CC" w:rsidP="006926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SK261-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6926CC" w:rsidRDefault="006926CC" w:rsidP="006926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SK261-</w:t>
      </w:r>
      <w:r>
        <w:rPr>
          <w:rFonts w:ascii="Arial" w:hAnsi="Arial" w:cs="Arial"/>
          <w:sz w:val="16"/>
          <w:lang w:val="en-GB"/>
        </w:rPr>
        <w:t>13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50451D" w:rsidRDefault="0050451D" w:rsidP="00E424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apron base card is available in a separate file.</w:t>
      </w:r>
    </w:p>
    <w:p w:rsidR="00E424E7" w:rsidRDefault="00E424E7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15A19" w:rsidRPr="00E424E7" w:rsidRDefault="00E464A3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AF1DDB" w:rsidRPr="00AF1DDB" w:rsidSect="0030356C">
      <w:pgSz w:w="11907" w:h="16839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4A3" w:rsidRDefault="00E464A3" w:rsidP="009462D1">
      <w:r>
        <w:separator/>
      </w:r>
    </w:p>
  </w:endnote>
  <w:endnote w:type="continuationSeparator" w:id="0">
    <w:p w:rsidR="00E464A3" w:rsidRDefault="00E464A3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altName w:val="Futura LT CondensedExtraBold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Rockwell-Italic">
    <w:altName w:val="Rockwel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4A3" w:rsidRDefault="00E464A3" w:rsidP="009462D1">
      <w:r>
        <w:separator/>
      </w:r>
    </w:p>
  </w:footnote>
  <w:footnote w:type="continuationSeparator" w:id="0">
    <w:p w:rsidR="00E464A3" w:rsidRDefault="00E464A3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198"/>
    <w:rsid w:val="00042EEF"/>
    <w:rsid w:val="00045F06"/>
    <w:rsid w:val="00071FD8"/>
    <w:rsid w:val="000C4153"/>
    <w:rsid w:val="000E3C79"/>
    <w:rsid w:val="00152042"/>
    <w:rsid w:val="001766B8"/>
    <w:rsid w:val="00195325"/>
    <w:rsid w:val="001E4D4B"/>
    <w:rsid w:val="001E5B96"/>
    <w:rsid w:val="0022349E"/>
    <w:rsid w:val="00271CBB"/>
    <w:rsid w:val="002750F8"/>
    <w:rsid w:val="00280874"/>
    <w:rsid w:val="002B5524"/>
    <w:rsid w:val="0030356C"/>
    <w:rsid w:val="00353F70"/>
    <w:rsid w:val="003615C4"/>
    <w:rsid w:val="003F1A5D"/>
    <w:rsid w:val="00406A50"/>
    <w:rsid w:val="00415A19"/>
    <w:rsid w:val="00420A9E"/>
    <w:rsid w:val="0043435A"/>
    <w:rsid w:val="004E4747"/>
    <w:rsid w:val="0050451D"/>
    <w:rsid w:val="005218CB"/>
    <w:rsid w:val="00531B5D"/>
    <w:rsid w:val="00581F0B"/>
    <w:rsid w:val="005C2B3E"/>
    <w:rsid w:val="005E1177"/>
    <w:rsid w:val="00622360"/>
    <w:rsid w:val="00633BB9"/>
    <w:rsid w:val="006926CC"/>
    <w:rsid w:val="0069738F"/>
    <w:rsid w:val="006A009B"/>
    <w:rsid w:val="006D2BCC"/>
    <w:rsid w:val="006F7A95"/>
    <w:rsid w:val="007557F4"/>
    <w:rsid w:val="007E1CB9"/>
    <w:rsid w:val="00851AD8"/>
    <w:rsid w:val="00867437"/>
    <w:rsid w:val="008706EE"/>
    <w:rsid w:val="0087693B"/>
    <w:rsid w:val="008A27B4"/>
    <w:rsid w:val="008B3A0F"/>
    <w:rsid w:val="008E58F9"/>
    <w:rsid w:val="008E6418"/>
    <w:rsid w:val="00901BDA"/>
    <w:rsid w:val="00942C44"/>
    <w:rsid w:val="009462D1"/>
    <w:rsid w:val="009B0791"/>
    <w:rsid w:val="009B6D67"/>
    <w:rsid w:val="009F4200"/>
    <w:rsid w:val="00A1464C"/>
    <w:rsid w:val="00A41581"/>
    <w:rsid w:val="00AD770B"/>
    <w:rsid w:val="00AF1DDB"/>
    <w:rsid w:val="00B073C2"/>
    <w:rsid w:val="00B21978"/>
    <w:rsid w:val="00B23F59"/>
    <w:rsid w:val="00B35EBF"/>
    <w:rsid w:val="00BA219C"/>
    <w:rsid w:val="00BE1D58"/>
    <w:rsid w:val="00C97D2F"/>
    <w:rsid w:val="00CC20E7"/>
    <w:rsid w:val="00CE0B77"/>
    <w:rsid w:val="00CF25C6"/>
    <w:rsid w:val="00DF6576"/>
    <w:rsid w:val="00E26198"/>
    <w:rsid w:val="00E30A19"/>
    <w:rsid w:val="00E424E7"/>
    <w:rsid w:val="00E464A3"/>
    <w:rsid w:val="00E62F98"/>
    <w:rsid w:val="00E6603D"/>
    <w:rsid w:val="00E71DAD"/>
    <w:rsid w:val="00E75DE4"/>
    <w:rsid w:val="00E96EA8"/>
    <w:rsid w:val="00EE455F"/>
    <w:rsid w:val="00EE5986"/>
    <w:rsid w:val="00F0308E"/>
    <w:rsid w:val="00F117EF"/>
    <w:rsid w:val="00F9436F"/>
    <w:rsid w:val="00FA46EA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0">
      <o:colormru v:ext="edit" colors="#c00"/>
    </o:shapedefaults>
    <o:shapelayout v:ext="edit">
      <o:idmap v:ext="edit" data="1"/>
      <o:rules v:ext="edit">
        <o:r id="V:Rule1" type="connector" idref="#_x0000_s1178"/>
      </o:rules>
    </o:shapelayout>
  </w:shapeDefaults>
  <w:decimalSymbol w:val=","/>
  <w:listSeparator w:val=";"/>
  <w14:docId w14:val="415B131E"/>
  <w15:docId w15:val="{A95C56F8-ADC8-4303-99BF-B352CDBF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035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56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0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Jockey Club</vt:lpstr>
      <vt:lpstr>Gottlieb Double Action</vt:lpstr>
    </vt:vector>
  </TitlesOfParts>
  <Company>www.inkochnito.nl</Company>
  <LinksUpToDate>false</LinksUpToDate>
  <CharactersWithSpaces>715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Jockey Club</dc:title>
  <dc:subject>Score and instruction cards</dc:subject>
  <dc:creator>Inkochnito</dc:creator>
  <cp:keywords>www.inkochnito.nl</cp:keywords>
  <cp:lastModifiedBy>Peter Inkochnito</cp:lastModifiedBy>
  <cp:revision>11</cp:revision>
  <cp:lastPrinted>2017-08-27T07:54:00Z</cp:lastPrinted>
  <dcterms:created xsi:type="dcterms:W3CDTF">2012-01-05T21:34:00Z</dcterms:created>
  <dcterms:modified xsi:type="dcterms:W3CDTF">2017-08-27T07:54:00Z</dcterms:modified>
</cp:coreProperties>
</file>