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BB" w:rsidRDefault="009244A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9525" t="5715" r="5080" b="1143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5BBB" w:rsidRDefault="005E5BBB">
                            <w:pPr>
                              <w:pStyle w:val="Kop1"/>
                              <w:tabs>
                                <w:tab w:val="clear" w:pos="5921"/>
                              </w:tabs>
                              <w:jc w:val="left"/>
                              <w:rPr>
                                <w:rFonts w:ascii="Helvetica 55 Roman" w:hAnsi="Helvetica 55 Roman"/>
                                <w:sz w:val="16"/>
                                <w:lang w:val="en-GB"/>
                              </w:rPr>
                            </w:pPr>
                          </w:p>
                          <w:p w:rsidR="005E5BBB" w:rsidRPr="0016450C" w:rsidRDefault="009014D4">
                            <w:pPr>
                              <w:pStyle w:val="Kop1"/>
                              <w:tabs>
                                <w:tab w:val="clear" w:pos="5921"/>
                              </w:tabs>
                              <w:ind w:left="181"/>
                              <w:rPr>
                                <w:rFonts w:ascii="HelveticaNeue" w:hAnsi="HelveticaNeue"/>
                                <w:sz w:val="44"/>
                                <w:lang w:val="en-GB"/>
                              </w:rPr>
                            </w:pPr>
                            <w:bookmarkStart w:id="0" w:name="_GoBack"/>
                            <w:r w:rsidRPr="0016450C">
                              <w:rPr>
                                <w:rFonts w:ascii="HelveticaNeue" w:hAnsi="HelveticaNeue"/>
                                <w:sz w:val="44"/>
                                <w:lang w:val="en-GB"/>
                              </w:rPr>
                              <w:t>BARB WIRE</w:t>
                            </w:r>
                          </w:p>
                          <w:bookmarkEnd w:id="0"/>
                          <w:p w:rsidR="005E5BBB" w:rsidRDefault="005E5BBB">
                            <w:pPr>
                              <w:jc w:val="both"/>
                              <w:rPr>
                                <w:rFonts w:ascii="Helvetica" w:hAnsi="Helvetica" w:cs="Arial"/>
                                <w:b/>
                                <w:bCs/>
                                <w:sz w:val="12"/>
                                <w:lang w:val="en-GB"/>
                              </w:rPr>
                            </w:pPr>
                          </w:p>
                          <w:p w:rsidR="005E5BBB" w:rsidRDefault="005E5BBB">
                            <w:pPr>
                              <w:jc w:val="both"/>
                              <w:rPr>
                                <w:rFonts w:ascii="Helvetica" w:hAnsi="Helvetica" w:cs="Arial"/>
                                <w:b/>
                                <w:bCs/>
                                <w:sz w:val="12"/>
                                <w:lang w:val="en-GB"/>
                              </w:rPr>
                            </w:pPr>
                          </w:p>
                          <w:p w:rsidR="005E5BBB" w:rsidRDefault="009014D4">
                            <w:pPr>
                              <w:pStyle w:val="Plattetekstinspringen"/>
                              <w:tabs>
                                <w:tab w:val="left" w:pos="360"/>
                                <w:tab w:val="left" w:pos="540"/>
                              </w:tabs>
                              <w:spacing w:line="220" w:lineRule="exact"/>
                              <w:ind w:left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position w:val="-6"/>
                                <w:sz w:val="32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ALL OF THIS GAME’S MAIN FEATURES ARE EXPLAINED IN “PLAYER CON-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TROLLED HELPFUL HINTS”. DURING GAME OVER, PRESS AND HOLD THE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RIGHT FLIPPER BUTTON, WHILE USING THE LEFT FLIPPER BUTTON TO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STEP THROUGH EACH OF THE HINTS.</w:t>
                            </w:r>
                          </w:p>
                          <w:p w:rsidR="005E5BBB" w:rsidRDefault="005E5BBB">
                            <w:pPr>
                              <w:pStyle w:val="Plattetekstinspringen"/>
                              <w:tabs>
                                <w:tab w:val="left" w:pos="360"/>
                                <w:tab w:val="left" w:pos="540"/>
                              </w:tabs>
                              <w:spacing w:line="240" w:lineRule="auto"/>
                              <w:ind w:left="0"/>
                              <w:rPr>
                                <w:sz w:val="24"/>
                                <w:szCs w:val="20"/>
                              </w:rPr>
                            </w:pPr>
                          </w:p>
                          <w:p w:rsidR="005E5BBB" w:rsidRDefault="009014D4">
                            <w:pPr>
                              <w:pStyle w:val="Plattetekstinspringen"/>
                              <w:tabs>
                                <w:tab w:val="left" w:pos="360"/>
                                <w:tab w:val="left" w:pos="540"/>
                              </w:tabs>
                              <w:spacing w:line="220" w:lineRule="exact"/>
                              <w:ind w:left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20"/>
                              </w:rPr>
                              <w:tab/>
                            </w:r>
                            <w:r>
                              <w:rPr>
                                <w:position w:val="-6"/>
                                <w:sz w:val="32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position w:val="-6"/>
                                <w:sz w:val="32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0"/>
                                <w:u w:val="single"/>
                              </w:rPr>
                              <w:t>OBJECT:</w:t>
                            </w:r>
                            <w:r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SHOOT FLASHING ARROWS TO LIGHT THE CORRESPONDING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TRIANGLE LAMP. COMPLETE ALL TRIANGLE LAMPS FOR THE </w:t>
                            </w:r>
                            <w:r>
                              <w:rPr>
                                <w:rFonts w:ascii="Helvetica75" w:hAnsi="Helvetica75"/>
                                <w:sz w:val="20"/>
                                <w:szCs w:val="20"/>
                              </w:rPr>
                              <w:t>FIREFIGHT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ROUND. WATCH FOR THE OPPORTUNITY TO SCORE 100M FROM THE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FIREFIGHT TRIANGLE.</w:t>
                            </w:r>
                          </w:p>
                          <w:p w:rsidR="005E5BBB" w:rsidRDefault="005E5BBB">
                            <w:pPr>
                              <w:pStyle w:val="Plattetekstinspringen"/>
                              <w:tabs>
                                <w:tab w:val="left" w:pos="360"/>
                                <w:tab w:val="left" w:pos="540"/>
                              </w:tabs>
                              <w:spacing w:line="240" w:lineRule="auto"/>
                              <w:ind w:left="0"/>
                              <w:rPr>
                                <w:sz w:val="24"/>
                                <w:szCs w:val="20"/>
                              </w:rPr>
                            </w:pPr>
                          </w:p>
                          <w:p w:rsidR="005E5BBB" w:rsidRDefault="009014D4">
                            <w:pPr>
                              <w:pStyle w:val="Plattetekstinspringen"/>
                              <w:tabs>
                                <w:tab w:val="left" w:pos="360"/>
                                <w:tab w:val="left" w:pos="540"/>
                              </w:tabs>
                              <w:spacing w:line="220" w:lineRule="exact"/>
                              <w:ind w:left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2"/>
                              </w:rPr>
                              <w:tab/>
                            </w:r>
                            <w:r>
                              <w:rPr>
                                <w:position w:val="-6"/>
                                <w:sz w:val="32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position w:val="-6"/>
                                <w:sz w:val="32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0"/>
                                <w:szCs w:val="22"/>
                                <w:u w:val="single"/>
                              </w:rPr>
                              <w:t>EXTRA BALL: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THE RETINAL SCAN (MYSTERY) OR MIND READ FEATURES MAY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LIGHT EXTRA BALL IN THE BOTTOM LANES. THE CONSOLATION FEATURE MAY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LIGHT AN EXTRA BALL LANE. HIDEOUT AND HAMMERHEAD BAR ROUNDS</w:t>
                            </w:r>
                          </w:p>
                          <w:p w:rsidR="005E5BBB" w:rsidRDefault="009014D4">
                            <w:pPr>
                              <w:pStyle w:val="Plattetekstinspringen"/>
                              <w:tabs>
                                <w:tab w:val="left" w:pos="360"/>
                                <w:tab w:val="left" w:pos="540"/>
                              </w:tabs>
                              <w:spacing w:line="220" w:lineRule="exact"/>
                              <w:ind w:left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PROVIDE THE OPPORTUNITY TO WIN AN EXTRA BALL.</w:t>
                            </w:r>
                          </w:p>
                          <w:p w:rsidR="005E5BBB" w:rsidRDefault="005E5BBB">
                            <w:pPr>
                              <w:pStyle w:val="Plattetekstinspringen"/>
                              <w:tabs>
                                <w:tab w:val="left" w:pos="360"/>
                                <w:tab w:val="left" w:pos="540"/>
                              </w:tabs>
                              <w:spacing w:line="240" w:lineRule="auto"/>
                              <w:ind w:left="0"/>
                              <w:rPr>
                                <w:sz w:val="24"/>
                                <w:szCs w:val="20"/>
                              </w:rPr>
                            </w:pPr>
                          </w:p>
                          <w:p w:rsidR="005E5BBB" w:rsidRDefault="009014D4">
                            <w:pPr>
                              <w:pStyle w:val="Plattetekstinspringen"/>
                              <w:tabs>
                                <w:tab w:val="left" w:pos="360"/>
                                <w:tab w:val="left" w:pos="540"/>
                              </w:tabs>
                              <w:spacing w:line="220" w:lineRule="exact"/>
                              <w:ind w:left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szCs w:val="22"/>
                              </w:rPr>
                              <w:tab/>
                            </w:r>
                            <w:r>
                              <w:rPr>
                                <w:position w:val="-6"/>
                                <w:sz w:val="32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position w:val="-6"/>
                                <w:sz w:val="32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0"/>
                                <w:szCs w:val="22"/>
                                <w:u w:val="single"/>
                              </w:rPr>
                              <w:t>SPECIAL: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THE MIND READ OR CONSOLATION FEATURES FEATURE MAY QUALIFY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THE RETINAL SCAN FEATURE FOR SPECIAL. A SPECIAL MAY BE AWARDED FOR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HIGH BALL TO DATE. IF YOUR MATCH NUMBER IS REVEALED, WATCH FOR THIS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NUMBER, THEN LET THE BALL DRAIN.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pt;margin-top:13.2pt;width:430.85pt;height:306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" filled="f" strokecolor="gray" strokeweight=".5pt">
                <v:stroke dashstyle="1 1" endcap="round"/>
                <v:textbox inset="0,0,0,0">
                  <w:txbxContent>
                    <w:p w:rsidR="005E5BBB" w:rsidRDefault="005E5BBB">
                      <w:pPr>
                        <w:pStyle w:val="Kop1"/>
                        <w:tabs>
                          <w:tab w:val="clear" w:pos="5921"/>
                        </w:tabs>
                        <w:jc w:val="left"/>
                        <w:rPr>
                          <w:rFonts w:ascii="Helvetica 55 Roman" w:hAnsi="Helvetica 55 Roman"/>
                          <w:sz w:val="16"/>
                          <w:lang w:val="en-GB"/>
                        </w:rPr>
                      </w:pPr>
                    </w:p>
                    <w:p w:rsidR="005E5BBB" w:rsidRPr="0016450C" w:rsidRDefault="009014D4">
                      <w:pPr>
                        <w:pStyle w:val="Kop1"/>
                        <w:tabs>
                          <w:tab w:val="clear" w:pos="5921"/>
                        </w:tabs>
                        <w:ind w:left="181"/>
                        <w:rPr>
                          <w:rFonts w:ascii="HelveticaNeue" w:hAnsi="HelveticaNeue"/>
                          <w:sz w:val="44"/>
                          <w:lang w:val="en-GB"/>
                        </w:rPr>
                      </w:pPr>
                      <w:bookmarkStart w:id="1" w:name="_GoBack"/>
                      <w:r w:rsidRPr="0016450C">
                        <w:rPr>
                          <w:rFonts w:ascii="HelveticaNeue" w:hAnsi="HelveticaNeue"/>
                          <w:sz w:val="44"/>
                          <w:lang w:val="en-GB"/>
                        </w:rPr>
                        <w:t>BARB WIRE</w:t>
                      </w:r>
                    </w:p>
                    <w:bookmarkEnd w:id="1"/>
                    <w:p w:rsidR="005E5BBB" w:rsidRDefault="005E5BBB">
                      <w:pPr>
                        <w:jc w:val="both"/>
                        <w:rPr>
                          <w:rFonts w:ascii="Helvetica" w:hAnsi="Helvetica" w:cs="Arial"/>
                          <w:b/>
                          <w:bCs/>
                          <w:sz w:val="12"/>
                          <w:lang w:val="en-GB"/>
                        </w:rPr>
                      </w:pPr>
                    </w:p>
                    <w:p w:rsidR="005E5BBB" w:rsidRDefault="005E5BBB">
                      <w:pPr>
                        <w:jc w:val="both"/>
                        <w:rPr>
                          <w:rFonts w:ascii="Helvetica" w:hAnsi="Helvetica" w:cs="Arial"/>
                          <w:b/>
                          <w:bCs/>
                          <w:sz w:val="12"/>
                          <w:lang w:val="en-GB"/>
                        </w:rPr>
                      </w:pPr>
                    </w:p>
                    <w:p w:rsidR="005E5BBB" w:rsidRDefault="009014D4">
                      <w:pPr>
                        <w:pStyle w:val="Plattetekstinspringen"/>
                        <w:tabs>
                          <w:tab w:val="left" w:pos="360"/>
                          <w:tab w:val="left" w:pos="540"/>
                        </w:tabs>
                        <w:spacing w:line="220" w:lineRule="exact"/>
                        <w:ind w:left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position w:val="-6"/>
                          <w:sz w:val="32"/>
                          <w:szCs w:val="20"/>
                        </w:rPr>
                        <w:t>•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ALL OF THIS GAME’S MAIN FEATURES ARE EXPLAINED IN “PLAYER CON-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TROLLED HELPFUL HINTS”. DURING GAME OVER, PRESS AND HOLD THE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RIGHT FLIPPER BUTTON, WHILE USING THE LEFT FLIPPER BUTTON TO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STEP THROUGH EACH OF THE HINTS.</w:t>
                      </w:r>
                    </w:p>
                    <w:p w:rsidR="005E5BBB" w:rsidRDefault="005E5BBB">
                      <w:pPr>
                        <w:pStyle w:val="Plattetekstinspringen"/>
                        <w:tabs>
                          <w:tab w:val="left" w:pos="360"/>
                          <w:tab w:val="left" w:pos="540"/>
                        </w:tabs>
                        <w:spacing w:line="240" w:lineRule="auto"/>
                        <w:ind w:left="0"/>
                        <w:rPr>
                          <w:sz w:val="24"/>
                          <w:szCs w:val="20"/>
                        </w:rPr>
                      </w:pPr>
                    </w:p>
                    <w:p w:rsidR="005E5BBB" w:rsidRDefault="009014D4">
                      <w:pPr>
                        <w:pStyle w:val="Plattetekstinspringen"/>
                        <w:tabs>
                          <w:tab w:val="left" w:pos="360"/>
                          <w:tab w:val="left" w:pos="540"/>
                        </w:tabs>
                        <w:spacing w:line="220" w:lineRule="exact"/>
                        <w:ind w:left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Eras Bold ITC" w:hAnsi="Eras Bold ITC"/>
                          <w:sz w:val="20"/>
                        </w:rPr>
                        <w:tab/>
                      </w:r>
                      <w:r>
                        <w:rPr>
                          <w:position w:val="-6"/>
                          <w:sz w:val="32"/>
                          <w:szCs w:val="20"/>
                        </w:rPr>
                        <w:t>•</w:t>
                      </w:r>
                      <w:r>
                        <w:rPr>
                          <w:position w:val="-6"/>
                          <w:sz w:val="32"/>
                          <w:szCs w:val="20"/>
                        </w:rPr>
                        <w:tab/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u w:val="single"/>
                        </w:rPr>
                        <w:t>OBJECT:</w:t>
                      </w:r>
                      <w:r>
                        <w:rPr>
                          <w:b w:val="0"/>
                          <w:bCs w:val="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>SHOOT FLASHING ARROWS TO LIGHT THE CORRESPONDING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TRIANGLE LAMP. COMPLETE ALL TRIANGLE LAMPS FOR THE </w:t>
                      </w:r>
                      <w:r>
                        <w:rPr>
                          <w:rFonts w:ascii="Helvetica75" w:hAnsi="Helvetica75"/>
                          <w:sz w:val="20"/>
                          <w:szCs w:val="20"/>
                        </w:rPr>
                        <w:t>FIREFIGHT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ROUND. WATCH FOR THE OPPORTUNITY TO SCORE 100M FROM THE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FIREFIGHT TRIANGLE.</w:t>
                      </w:r>
                    </w:p>
                    <w:p w:rsidR="005E5BBB" w:rsidRDefault="005E5BBB">
                      <w:pPr>
                        <w:pStyle w:val="Plattetekstinspringen"/>
                        <w:tabs>
                          <w:tab w:val="left" w:pos="360"/>
                          <w:tab w:val="left" w:pos="540"/>
                        </w:tabs>
                        <w:spacing w:line="240" w:lineRule="auto"/>
                        <w:ind w:left="0"/>
                        <w:rPr>
                          <w:sz w:val="24"/>
                          <w:szCs w:val="20"/>
                        </w:rPr>
                      </w:pPr>
                    </w:p>
                    <w:p w:rsidR="005E5BBB" w:rsidRDefault="009014D4">
                      <w:pPr>
                        <w:pStyle w:val="Plattetekstinspringen"/>
                        <w:tabs>
                          <w:tab w:val="left" w:pos="360"/>
                          <w:tab w:val="left" w:pos="540"/>
                        </w:tabs>
                        <w:spacing w:line="220" w:lineRule="exact"/>
                        <w:ind w:left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2"/>
                        </w:rPr>
                        <w:tab/>
                      </w:r>
                      <w:r>
                        <w:rPr>
                          <w:position w:val="-6"/>
                          <w:sz w:val="32"/>
                          <w:szCs w:val="20"/>
                        </w:rPr>
                        <w:t>•</w:t>
                      </w:r>
                      <w:r>
                        <w:rPr>
                          <w:position w:val="-6"/>
                          <w:sz w:val="32"/>
                          <w:szCs w:val="20"/>
                        </w:rPr>
                        <w:tab/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szCs w:val="22"/>
                          <w:u w:val="single"/>
                        </w:rPr>
                        <w:t>EXTRA BALL:</w:t>
                      </w:r>
                      <w:r>
                        <w:rPr>
                          <w:sz w:val="20"/>
                          <w:szCs w:val="20"/>
                        </w:rPr>
                        <w:t xml:space="preserve"> THE RETINAL SCAN (MYSTERY) OR MIND READ FEATURES MAY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LIGHT EXTRA BALL IN THE BOTTOM LANES. THE CONSOLATION FEATURE MAY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LIGHT AN EXTRA BALL LANE. HIDEOUT AND HAMMERHEAD BAR ROUNDS</w:t>
                      </w:r>
                    </w:p>
                    <w:p w:rsidR="005E5BBB" w:rsidRDefault="009014D4">
                      <w:pPr>
                        <w:pStyle w:val="Plattetekstinspringen"/>
                        <w:tabs>
                          <w:tab w:val="left" w:pos="360"/>
                          <w:tab w:val="left" w:pos="540"/>
                        </w:tabs>
                        <w:spacing w:line="220" w:lineRule="exact"/>
                        <w:ind w:left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PROVIDE THE OPPORTUNITY TO WIN AN EXTRA BALL.</w:t>
                      </w:r>
                    </w:p>
                    <w:p w:rsidR="005E5BBB" w:rsidRDefault="005E5BBB">
                      <w:pPr>
                        <w:pStyle w:val="Plattetekstinspringen"/>
                        <w:tabs>
                          <w:tab w:val="left" w:pos="360"/>
                          <w:tab w:val="left" w:pos="540"/>
                        </w:tabs>
                        <w:spacing w:line="240" w:lineRule="auto"/>
                        <w:ind w:left="0"/>
                        <w:rPr>
                          <w:sz w:val="24"/>
                          <w:szCs w:val="20"/>
                        </w:rPr>
                      </w:pPr>
                    </w:p>
                    <w:p w:rsidR="005E5BBB" w:rsidRDefault="009014D4">
                      <w:pPr>
                        <w:pStyle w:val="Plattetekstinspringen"/>
                        <w:tabs>
                          <w:tab w:val="left" w:pos="360"/>
                          <w:tab w:val="left" w:pos="540"/>
                        </w:tabs>
                        <w:spacing w:line="220" w:lineRule="exact"/>
                        <w:ind w:left="0"/>
                        <w:rPr>
                          <w:sz w:val="20"/>
                        </w:rPr>
                      </w:pPr>
                      <w:r>
                        <w:rPr>
                          <w:sz w:val="20"/>
                          <w:szCs w:val="22"/>
                        </w:rPr>
                        <w:tab/>
                      </w:r>
                      <w:r>
                        <w:rPr>
                          <w:position w:val="-6"/>
                          <w:sz w:val="32"/>
                          <w:szCs w:val="20"/>
                        </w:rPr>
                        <w:t>•</w:t>
                      </w:r>
                      <w:r>
                        <w:rPr>
                          <w:position w:val="-6"/>
                          <w:sz w:val="32"/>
                          <w:szCs w:val="20"/>
                        </w:rPr>
                        <w:tab/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szCs w:val="22"/>
                          <w:u w:val="single"/>
                        </w:rPr>
                        <w:t>SPECIAL:</w:t>
                      </w:r>
                      <w:r>
                        <w:rPr>
                          <w:sz w:val="20"/>
                          <w:szCs w:val="20"/>
                        </w:rPr>
                        <w:t xml:space="preserve"> THE MIND READ OR CONSOLATION FEATURES FEATURE MAY QUALIFY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THE RETINAL SCAN FEATURE FOR SPECIAL. A SPECIAL MAY BE AWARDED FOR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HIGH BALL TO DATE. IF YOUR MATCH NUMBER IS REVEALED, WATCH FOR THIS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NUMBER, THEN LET THE BALL DRAIN.</w:t>
                      </w:r>
                    </w:p>
                  </w:txbxContent>
                </v:textbox>
              </v:shape>
            </w:pict>
          </mc:Fallback>
        </mc:AlternateContent>
      </w: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9244A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160020</wp:posOffset>
                </wp:positionV>
                <wp:extent cx="5488305" cy="1905"/>
                <wp:effectExtent l="19050" t="26670" r="26670" b="19050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88305" cy="190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2.6pt" to="450.1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" strokeweight="3pt"/>
            </w:pict>
          </mc:Fallback>
        </mc:AlternateContent>
      </w: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9244A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152400</wp:posOffset>
                </wp:positionV>
                <wp:extent cx="571500" cy="228600"/>
                <wp:effectExtent l="0" t="0" r="0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BBB" w:rsidRDefault="009014D4">
                            <w:pPr>
                              <w:jc w:val="right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</w:rPr>
                              <w:t>32184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369pt;margin-top:12pt;width:4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" filled="f" stroked="f">
                <v:textbox inset="0,0,0,0">
                  <w:txbxContent>
                    <w:p w:rsidR="00000000" w:rsidRDefault="009014D4">
                      <w:pPr>
                        <w:jc w:val="right"/>
                        <w:rPr>
                          <w:rFonts w:ascii="Helvetica" w:hAnsi="Helvetica" w:cs="Arial"/>
                          <w:sz w:val="16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</w:rPr>
                        <w:t>32184</w:t>
                      </w:r>
                    </w:p>
                  </w:txbxContent>
                </v:textbox>
              </v:shape>
            </w:pict>
          </mc:Fallback>
        </mc:AlternateContent>
      </w: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ind w:right="23"/>
        <w:rPr>
          <w:lang w:val="en-GB"/>
        </w:rPr>
      </w:pPr>
    </w:p>
    <w:p w:rsidR="005E5BBB" w:rsidRDefault="005E5BBB">
      <w:pPr>
        <w:rPr>
          <w:lang w:val="en-GB"/>
        </w:rPr>
      </w:pPr>
    </w:p>
    <w:p w:rsidR="005E5BBB" w:rsidRDefault="005E5BBB">
      <w:pPr>
        <w:rPr>
          <w:noProof/>
          <w:sz w:val="20"/>
          <w:lang w:val="en-GB"/>
        </w:rPr>
      </w:pPr>
    </w:p>
    <w:p w:rsidR="005E5BBB" w:rsidRDefault="009014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Helvetica, Helvetica75, Helvetica 55 Roman, Eras Bold ITC, Wingdings.</w:t>
      </w:r>
    </w:p>
    <w:p w:rsidR="005E5BBB" w:rsidRDefault="005E5BBB">
      <w:pPr>
        <w:rPr>
          <w:rFonts w:ascii="Arial" w:hAnsi="Arial" w:cs="Arial"/>
          <w:noProof/>
          <w:sz w:val="16"/>
          <w:lang w:val="en-GB"/>
        </w:rPr>
      </w:pPr>
    </w:p>
    <w:p w:rsidR="005E5BBB" w:rsidRDefault="009014D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5E5BBB" w:rsidRDefault="009014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32184 instruction card confirmed.</w:t>
      </w:r>
    </w:p>
    <w:p w:rsidR="005E5BBB" w:rsidRPr="00D2614E" w:rsidRDefault="00D2614E">
      <w:pPr>
        <w:rPr>
          <w:rFonts w:ascii="Arial" w:hAnsi="Arial" w:cs="Arial"/>
          <w:sz w:val="16"/>
          <w:szCs w:val="16"/>
          <w:lang w:val="en-GB"/>
        </w:rPr>
      </w:pPr>
      <w:r w:rsidRPr="00D2614E">
        <w:rPr>
          <w:rFonts w:ascii="Arial" w:hAnsi="Arial" w:cs="Arial"/>
          <w:sz w:val="16"/>
          <w:szCs w:val="16"/>
          <w:lang w:val="en-GB"/>
        </w:rPr>
        <w:t>S</w:t>
      </w:r>
      <w:r w:rsidR="009014D4" w:rsidRPr="00D2614E">
        <w:rPr>
          <w:rFonts w:ascii="Arial" w:hAnsi="Arial" w:cs="Arial"/>
          <w:sz w:val="16"/>
          <w:szCs w:val="16"/>
          <w:lang w:val="en-GB"/>
        </w:rPr>
        <w:t>core card</w:t>
      </w:r>
      <w:r w:rsidRPr="00D2614E">
        <w:rPr>
          <w:rFonts w:ascii="Arial" w:hAnsi="Arial" w:cs="Arial"/>
          <w:sz w:val="16"/>
          <w:szCs w:val="16"/>
          <w:lang w:val="en-GB"/>
        </w:rPr>
        <w:t xml:space="preserve">s are available in a separate file called: </w:t>
      </w:r>
      <w:r w:rsidRPr="00D2614E">
        <w:rPr>
          <w:rFonts w:ascii="Arial" w:hAnsi="Arial" w:cs="Arial"/>
          <w:color w:val="FF0000"/>
          <w:sz w:val="16"/>
          <w:szCs w:val="16"/>
          <w:u w:val="single"/>
          <w:lang w:val="en-US"/>
        </w:rPr>
        <w:t>Score cards for System 3 games</w:t>
      </w:r>
      <w:r w:rsidR="009014D4" w:rsidRPr="00D2614E">
        <w:rPr>
          <w:rFonts w:ascii="Arial" w:hAnsi="Arial" w:cs="Arial"/>
          <w:sz w:val="16"/>
          <w:szCs w:val="16"/>
          <w:lang w:val="en-GB"/>
        </w:rPr>
        <w:t>.</w:t>
      </w:r>
    </w:p>
    <w:p w:rsidR="005E5BBB" w:rsidRDefault="009014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E5BBB" w:rsidRDefault="005E5BBB">
      <w:pPr>
        <w:rPr>
          <w:rFonts w:ascii="Arial" w:hAnsi="Arial" w:cs="Arial"/>
          <w:sz w:val="16"/>
          <w:lang w:val="en-GB"/>
        </w:rPr>
      </w:pPr>
    </w:p>
    <w:p w:rsidR="005E5BBB" w:rsidRDefault="009014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E5BBB" w:rsidRDefault="009014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E5BBB" w:rsidRDefault="0016450C">
      <w:pPr>
        <w:rPr>
          <w:rFonts w:ascii="Arial" w:hAnsi="Arial" w:cs="Arial"/>
          <w:sz w:val="16"/>
          <w:lang w:val="en-GB"/>
        </w:rPr>
      </w:pPr>
      <w:hyperlink r:id="rId5" w:history="1">
        <w:r w:rsidR="009014D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014D4" w:rsidRPr="00D2614E" w:rsidRDefault="00D2614E">
      <w:pPr>
        <w:rPr>
          <w:rFonts w:ascii="Arial" w:hAnsi="Arial" w:cs="Arial"/>
          <w:noProof/>
          <w:sz w:val="16"/>
          <w:szCs w:val="16"/>
          <w:lang w:val="en-GB"/>
        </w:rPr>
      </w:pPr>
      <w:r w:rsidRPr="00D2614E">
        <w:rPr>
          <w:rFonts w:ascii="Arial" w:hAnsi="Arial" w:cs="Arial"/>
          <w:noProof/>
          <w:sz w:val="16"/>
          <w:szCs w:val="16"/>
          <w:lang w:val="en-GB"/>
        </w:rPr>
        <w:t>If you like my work, please send me a donation via Paypal.</w:t>
      </w:r>
    </w:p>
    <w:sectPr w:rsidR="009014D4" w:rsidRPr="00D2614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75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4E"/>
    <w:rsid w:val="0016450C"/>
    <w:rsid w:val="005E5BBB"/>
    <w:rsid w:val="009014D4"/>
    <w:rsid w:val="009244A3"/>
    <w:rsid w:val="00B5704A"/>
    <w:rsid w:val="00D2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inspringen">
    <w:name w:val="Body Text Indent"/>
    <w:basedOn w:val="Standaard"/>
    <w:semiHidden/>
    <w:pPr>
      <w:spacing w:line="280" w:lineRule="exact"/>
      <w:ind w:left="181"/>
    </w:pPr>
    <w:rPr>
      <w:rFonts w:ascii="Helvetica" w:hAnsi="Helvetica" w:cs="Arial"/>
      <w:b/>
      <w:bCs/>
      <w:sz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inspringen">
    <w:name w:val="Body Text Indent"/>
    <w:basedOn w:val="Standaard"/>
    <w:semiHidden/>
    <w:pPr>
      <w:spacing w:line="280" w:lineRule="exact"/>
      <w:ind w:left="181"/>
    </w:pPr>
    <w:rPr>
      <w:rFonts w:ascii="Helvetica" w:hAnsi="Helvetica" w:cs="Arial"/>
      <w:b/>
      <w:bCs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Barb Wire</vt:lpstr>
    </vt:vector>
  </TitlesOfParts>
  <Company>www.inkochnito.nl</Company>
  <LinksUpToDate>false</LinksUpToDate>
  <CharactersWithSpaces>487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Barb Wire</dc:title>
  <dc:subject>Score and instruction cards</dc:subject>
  <dc:creator>Inkochnito</dc:creator>
  <cp:lastModifiedBy>Inkochnito</cp:lastModifiedBy>
  <cp:revision>4</cp:revision>
  <cp:lastPrinted>2013-01-20T16:53:00Z</cp:lastPrinted>
  <dcterms:created xsi:type="dcterms:W3CDTF">2013-01-20T16:45:00Z</dcterms:created>
  <dcterms:modified xsi:type="dcterms:W3CDTF">2013-01-20T16:55:00Z</dcterms:modified>
</cp:coreProperties>
</file>